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75ab" w14:textId="61b7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 ақпандағы № 49 бұйрығы. Қазақстан Республикасының Әділет министрлігінде 2017 жылғы 17 ақпанда № 14812 болып тіркелді</w:t>
      </w:r>
    </w:p>
    <w:p>
      <w:pPr>
        <w:spacing w:after="0"/>
        <w:ind w:left="0"/>
        <w:jc w:val="both"/>
      </w:pPr>
      <w:bookmarkStart w:name="z4" w:id="0"/>
      <w:r>
        <w:rPr>
          <w:rFonts w:ascii="Times New Roman"/>
          <w:b w:val="false"/>
          <w:i w:val="false"/>
          <w:color w:val="000000"/>
          <w:sz w:val="28"/>
        </w:rPr>
        <w:t>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13816 болып тіркелген, 2016 жылғы 27 шілдеде "Әділет" ақпараттық-құқықтық жүйесінде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кредиттік және лизингтік міндеттемелер – қаржы институты алдында айналым құралдарын толықтыруға, негізгі құралдарды сатып алуға және құрылысқа арналған, сондай-ақ жоғарыда көрсетілген мақсаттарға кредит/лизинг алумен байланысты туындаған берешекті қайта қаржыландыруға арналған кредит/лизинг алуға байланысты туындаған, осы Қағидалардың шеңберінде қаржылық сауықтыру шараларын қолдануға болатын қарыз алушының міндеттемелері;</w:t>
      </w:r>
    </w:p>
    <w:bookmarkEnd w:id="3"/>
    <w:bookmarkStart w:name="z9" w:id="4"/>
    <w:p>
      <w:pPr>
        <w:spacing w:after="0"/>
        <w:ind w:left="0"/>
        <w:jc w:val="both"/>
      </w:pPr>
      <w:r>
        <w:rPr>
          <w:rFonts w:ascii="Times New Roman"/>
          <w:b w:val="false"/>
          <w:i w:val="false"/>
          <w:color w:val="000000"/>
          <w:sz w:val="28"/>
        </w:rPr>
        <w:t>
      2) кредиторлық міндеттемелер – өзге де шаруашылық жүргізуші субъектілер алдында айналым құралдарын толықтыруға, негізгі құралдарды сатып алуға, ауыл шаруашылығы техникасы мен арнайы техниканы, технологиялық жабдықты лизингке алуға байланысты қарыз алушының міндеттемелері, сондай-ақ басқа да кредиторлар алдындағы міндеттемелерді қайта қаржыландыру;</w:t>
      </w:r>
    </w:p>
    <w:bookmarkEnd w:id="4"/>
    <w:bookmarkStart w:name="z10" w:id="5"/>
    <w:p>
      <w:pPr>
        <w:spacing w:after="0"/>
        <w:ind w:left="0"/>
        <w:jc w:val="both"/>
      </w:pPr>
      <w:r>
        <w:rPr>
          <w:rFonts w:ascii="Times New Roman"/>
          <w:b w:val="false"/>
          <w:i w:val="false"/>
          <w:color w:val="000000"/>
          <w:sz w:val="28"/>
        </w:rPr>
        <w:t>
      3) кредиторлар комитеті – әрбір жеке қарыз алушы үшін тиісті салалық қауымдастықтың өкілін қосу мүмкіндігі бар қаржы институттарының – кредиторлардың өкілдерінен қалыптасатын комиссия;</w:t>
      </w:r>
    </w:p>
    <w:bookmarkEnd w:id="5"/>
    <w:bookmarkStart w:name="z11" w:id="6"/>
    <w:p>
      <w:pPr>
        <w:spacing w:after="0"/>
        <w:ind w:left="0"/>
        <w:jc w:val="both"/>
      </w:pPr>
      <w:r>
        <w:rPr>
          <w:rFonts w:ascii="Times New Roman"/>
          <w:b w:val="false"/>
          <w:i w:val="false"/>
          <w:color w:val="000000"/>
          <w:sz w:val="28"/>
        </w:rPr>
        <w:t>
      4) кредиттік және лизингтік міндеттемелерді қайта құрылымдау – қарыз алушыларда бар кредиттік және лизингтік міндеттемелер бойынша қайтару мерзімдерін ұлғайту, төлемдерді өтеудің тәртібі мен кезектілігін өзгерту, сыйақы мөлшерлемесін өзгерту, сондай-ақ өтеу бойынша жеңілдікті кезең ұсыну;</w:t>
      </w:r>
    </w:p>
    <w:bookmarkEnd w:id="6"/>
    <w:bookmarkStart w:name="z12" w:id="7"/>
    <w:p>
      <w:pPr>
        <w:spacing w:after="0"/>
        <w:ind w:left="0"/>
        <w:jc w:val="both"/>
      </w:pPr>
      <w:r>
        <w:rPr>
          <w:rFonts w:ascii="Times New Roman"/>
          <w:b w:val="false"/>
          <w:i w:val="false"/>
          <w:color w:val="000000"/>
          <w:sz w:val="28"/>
        </w:rPr>
        <w:t>
      5) кредиттік/кредиторлық және лизингтік міндеттемелерді қайта қаржыландыру – ұзақ мерзімді қайтару мерзімдерімен, сыйақының төмен пайыздық мөлшерлемесімен және бар берешектерін өтеуге арналған жеңілдікті кезеңмен қосымша келісімдер жасасу жолымен жаңа нысаналы кредиттер беру не бұрын берілген кредиттерін алмастыру;</w:t>
      </w:r>
    </w:p>
    <w:bookmarkEnd w:id="7"/>
    <w:bookmarkStart w:name="z13" w:id="8"/>
    <w:p>
      <w:pPr>
        <w:spacing w:after="0"/>
        <w:ind w:left="0"/>
        <w:jc w:val="both"/>
      </w:pPr>
      <w:r>
        <w:rPr>
          <w:rFonts w:ascii="Times New Roman"/>
          <w:b w:val="false"/>
          <w:i w:val="false"/>
          <w:color w:val="000000"/>
          <w:sz w:val="28"/>
        </w:rPr>
        <w:t>
      6) қаржылық сауықтыру жөніндегі комиссияның шешімі – қарыз алушыға қатысты қаржылық сауықтыруды мақұлдау/мақұлдамау туралы шешім;</w:t>
      </w:r>
    </w:p>
    <w:bookmarkEnd w:id="8"/>
    <w:bookmarkStart w:name="z14" w:id="9"/>
    <w:p>
      <w:pPr>
        <w:spacing w:after="0"/>
        <w:ind w:left="0"/>
        <w:jc w:val="both"/>
      </w:pPr>
      <w:r>
        <w:rPr>
          <w:rFonts w:ascii="Times New Roman"/>
          <w:b w:val="false"/>
          <w:i w:val="false"/>
          <w:color w:val="000000"/>
          <w:sz w:val="28"/>
        </w:rPr>
        <w:t>
      7) қаржылық сауықтыру – сыйақы мөлшерлемесін субсидиялау түрінде мемлекет тарапынан қолдау кезінде айналым құралдарын толықтыруға, негізгі құралдарды сатып алуға және құрылысқа, технологиялық жабдықты, ауыл шаруашылығы техникасын лизингке алуға, сондай-ақ жоғарыда аталған мақсаттарға кредит/лизинг алумен байланысты туындаған берешекті қайта қаржыландыруға пайдаланылған қарыз алушылардың кредиттік/кредиторлық міндеттемелерін қайта құрылымдау, қайта қаржыландыру;</w:t>
      </w:r>
    </w:p>
    <w:bookmarkEnd w:id="9"/>
    <w:bookmarkStart w:name="z15" w:id="10"/>
    <w:p>
      <w:pPr>
        <w:spacing w:after="0"/>
        <w:ind w:left="0"/>
        <w:jc w:val="both"/>
      </w:pPr>
      <w:r>
        <w:rPr>
          <w:rFonts w:ascii="Times New Roman"/>
          <w:b w:val="false"/>
          <w:i w:val="false"/>
          <w:color w:val="000000"/>
          <w:sz w:val="28"/>
        </w:rPr>
        <w:t>
      8) қаржы институттары – екінші деңгейдегі банктер, банк операцияларының жекелеген түрлерін жүзеге асыратын ұйымдар, АӨК саласындағы кредиттік серіктестіктер, микроқаржылық/микрокредиттік ұйымдар, АӨК саласында қызметін жүзеге асыратын лизингтік компаниялар;</w:t>
      </w:r>
    </w:p>
    <w:bookmarkEnd w:id="10"/>
    <w:bookmarkStart w:name="z16" w:id="11"/>
    <w:p>
      <w:pPr>
        <w:spacing w:after="0"/>
        <w:ind w:left="0"/>
        <w:jc w:val="both"/>
      </w:pPr>
      <w:r>
        <w:rPr>
          <w:rFonts w:ascii="Times New Roman"/>
          <w:b w:val="false"/>
          <w:i w:val="false"/>
          <w:color w:val="000000"/>
          <w:sz w:val="28"/>
        </w:rPr>
        <w:t>
      9) қаржы агенті – агроөнеркәсіптік кешен саласында қызметін жүзеге асыратын ұлттық басқарушы холдинг;</w:t>
      </w:r>
    </w:p>
    <w:bookmarkEnd w:id="11"/>
    <w:bookmarkStart w:name="z17" w:id="12"/>
    <w:p>
      <w:pPr>
        <w:spacing w:after="0"/>
        <w:ind w:left="0"/>
        <w:jc w:val="both"/>
      </w:pPr>
      <w:r>
        <w:rPr>
          <w:rFonts w:ascii="Times New Roman"/>
          <w:b w:val="false"/>
          <w:i w:val="false"/>
          <w:color w:val="000000"/>
          <w:sz w:val="28"/>
        </w:rPr>
        <w:t>
      10) қарыз алушы – ауыл шаруашылығы өнімін өңдеуді және өткізуді қоса алғанда, агроөнеркәсіптік кешен саласында қызметін жүзеге асыратын және кредиттік/кредиторлық және лизингтік міндеттемелері бар АӨК субъектісі;</w:t>
      </w:r>
    </w:p>
    <w:bookmarkEnd w:id="12"/>
    <w:bookmarkStart w:name="z18" w:id="13"/>
    <w:p>
      <w:pPr>
        <w:spacing w:after="0"/>
        <w:ind w:left="0"/>
        <w:jc w:val="both"/>
      </w:pPr>
      <w:r>
        <w:rPr>
          <w:rFonts w:ascii="Times New Roman"/>
          <w:b w:val="false"/>
          <w:i w:val="false"/>
          <w:color w:val="000000"/>
          <w:sz w:val="28"/>
        </w:rPr>
        <w:t>
      11) қорландыру қаражаты – қарыз алушылардың кредиттік/кредиторлық және лизингтік міндеттемелерін кейіннен қайта құрылымдау/қайта қаржыландыру үшін қаржы институты беретін қаржы агентінің тартылған қарыз қаражаты;</w:t>
      </w:r>
    </w:p>
    <w:bookmarkEnd w:id="13"/>
    <w:bookmarkStart w:name="z19" w:id="14"/>
    <w:p>
      <w:pPr>
        <w:spacing w:after="0"/>
        <w:ind w:left="0"/>
        <w:jc w:val="both"/>
      </w:pPr>
      <w:r>
        <w:rPr>
          <w:rFonts w:ascii="Times New Roman"/>
          <w:b w:val="false"/>
          <w:i w:val="false"/>
          <w:color w:val="000000"/>
          <w:sz w:val="28"/>
        </w:rPr>
        <w:t>
      12)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4"/>
    <w:bookmarkStart w:name="z20" w:id="15"/>
    <w:p>
      <w:pPr>
        <w:spacing w:after="0"/>
        <w:ind w:left="0"/>
        <w:jc w:val="both"/>
      </w:pPr>
      <w:r>
        <w:rPr>
          <w:rFonts w:ascii="Times New Roman"/>
          <w:b w:val="false"/>
          <w:i w:val="false"/>
          <w:color w:val="000000"/>
          <w:sz w:val="28"/>
        </w:rPr>
        <w:t>
      13) оператор –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бойынша операторлық қызметті жүзеге асыратын ұйым;</w:t>
      </w:r>
    </w:p>
    <w:bookmarkEnd w:id="15"/>
    <w:bookmarkStart w:name="z21" w:id="16"/>
    <w:p>
      <w:pPr>
        <w:spacing w:after="0"/>
        <w:ind w:left="0"/>
        <w:jc w:val="both"/>
      </w:pPr>
      <w:r>
        <w:rPr>
          <w:rFonts w:ascii="Times New Roman"/>
          <w:b w:val="false"/>
          <w:i w:val="false"/>
          <w:color w:val="000000"/>
          <w:sz w:val="28"/>
        </w:rPr>
        <w:t>
      14) пайыздық мөлшерлемені субсидиялау – қарыз алушының кредиттік және/немесе лизингтік міндеттемелері бойынша сыйақы ретінде қаржы институтына төлейтін шығыстарын ішінара өтеу үшін пайдаланылатын АӨК субъектілерін мемлекеттік қолдау нысаны;</w:t>
      </w:r>
    </w:p>
    <w:bookmarkEnd w:id="16"/>
    <w:bookmarkStart w:name="z22" w:id="17"/>
    <w:p>
      <w:pPr>
        <w:spacing w:after="0"/>
        <w:ind w:left="0"/>
        <w:jc w:val="both"/>
      </w:pPr>
      <w:r>
        <w:rPr>
          <w:rFonts w:ascii="Times New Roman"/>
          <w:b w:val="false"/>
          <w:i w:val="false"/>
          <w:color w:val="000000"/>
          <w:sz w:val="28"/>
        </w:rPr>
        <w:t>
      15) технологиялық жабдық – олардың қатысуынсыз толық технологиялық циклдің қамтамасыз етілуі мүмкін болмайтын тікелей және қосалқы мақсаттағы жабдықтардан тұратын ауыл шаруашылығы өнімін өндіру және өңдеу жөніндегі жабдық.".</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4" w:id="18"/>
    <w:p>
      <w:pPr>
        <w:spacing w:after="0"/>
        <w:ind w:left="0"/>
        <w:jc w:val="both"/>
      </w:pPr>
      <w:r>
        <w:rPr>
          <w:rFonts w:ascii="Times New Roman"/>
          <w:b w:val="false"/>
          <w:i w:val="false"/>
          <w:color w:val="000000"/>
          <w:sz w:val="28"/>
        </w:rPr>
        <w:t>
      "3. Облыстар, республикалық маңызы бар қалалар және астана әкімдіктерінің ауыл шаруашылығы басқармалары (бұдан әрі – жұмыс органы) облыстың, республикалық маңызы бар қаланың және астана әкімінің шешімімен бекітілетін, құрамында комиссияның төрағасы, төрағаның орынбасары, мүшелері мен хатшысы болатын қаржылық сауықтыру жөніндегі комиссияны құрады. Комиссияның сандық құрамы тақ болуы және кемінде жеті адамнан тұруы қажет. Комиссияның хатшысы оның мүшесі болып табылмайды.</w:t>
      </w:r>
    </w:p>
    <w:bookmarkEnd w:id="18"/>
    <w:bookmarkStart w:name="z25" w:id="19"/>
    <w:p>
      <w:pPr>
        <w:spacing w:after="0"/>
        <w:ind w:left="0"/>
        <w:jc w:val="both"/>
      </w:pPr>
      <w:r>
        <w:rPr>
          <w:rFonts w:ascii="Times New Roman"/>
          <w:b w:val="false"/>
          <w:i w:val="false"/>
          <w:color w:val="000000"/>
          <w:sz w:val="28"/>
        </w:rPr>
        <w:t>
      Қаржылық сауықтыру жөніндегі комиссия жұмыс органының, қаржы институттары мен мүдделі салалық қоғамдық ұйымдардың өкілдері қатысатын, облыс, республикалық маңызы бар қала және астана әкімдерінің орынбасарлары басқаратын тұрақты жұмыс істейтін алқалы орган болып табылады. Қаржылық сауықтыру жөніндегі комиссияның отырысына мүшелердің кемінде үштен екі бөлігі қатысқан жағдайда, қаржылық сауықтыру жөніндегі комиссияның отырысы заңды болып саналады.";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"14. Субсидиялауды тоқтату қаржылық сауықтыру жөніндегі комиссияның шешімі бойынша:</w:t>
      </w:r>
    </w:p>
    <w:bookmarkEnd w:id="20"/>
    <w:bookmarkStart w:name="z28" w:id="21"/>
    <w:p>
      <w:pPr>
        <w:spacing w:after="0"/>
        <w:ind w:left="0"/>
        <w:jc w:val="both"/>
      </w:pPr>
      <w:r>
        <w:rPr>
          <w:rFonts w:ascii="Times New Roman"/>
          <w:b w:val="false"/>
          <w:i w:val="false"/>
          <w:color w:val="000000"/>
          <w:sz w:val="28"/>
        </w:rPr>
        <w:t>
      1) кредиттік қаражат мақсатсыз пайдаланылған;</w:t>
      </w:r>
    </w:p>
    <w:bookmarkEnd w:id="21"/>
    <w:bookmarkStart w:name="z29" w:id="22"/>
    <w:p>
      <w:pPr>
        <w:spacing w:after="0"/>
        <w:ind w:left="0"/>
        <w:jc w:val="both"/>
      </w:pPr>
      <w:r>
        <w:rPr>
          <w:rFonts w:ascii="Times New Roman"/>
          <w:b w:val="false"/>
          <w:i w:val="false"/>
          <w:color w:val="000000"/>
          <w:sz w:val="28"/>
        </w:rPr>
        <w:t>
      2) қаржылық сауықтыру бағдарламасына қатысу мақұлданғаннан кейін заңды күшіне енген сот шешімі бойынша қарыз алушының шоттары қамаққа алынған;</w:t>
      </w:r>
    </w:p>
    <w:bookmarkEnd w:id="22"/>
    <w:bookmarkStart w:name="z30" w:id="23"/>
    <w:p>
      <w:pPr>
        <w:spacing w:after="0"/>
        <w:ind w:left="0"/>
        <w:jc w:val="both"/>
      </w:pPr>
      <w:r>
        <w:rPr>
          <w:rFonts w:ascii="Times New Roman"/>
          <w:b w:val="false"/>
          <w:i w:val="false"/>
          <w:color w:val="000000"/>
          <w:sz w:val="28"/>
        </w:rPr>
        <w:t>
      3) қарыз алушы қайта құрылымдалған/қайта қаржыландырылған кредиттік/лизингтік шарт бойынша қаржы институты алдындағы міндеттемелерін толығымен өтеген жағдайда. Қарыз алушы қайта құрылымдалған/қайта қаржыландырылған кредиттік/лизингтік шарт бойынша қаржы институты алдындағы міндеттемелерін толығымен орындаған күн пайыздық мөлшерлемелерді субсидиялауды тоқтату күні болып есептеледі;</w:t>
      </w:r>
    </w:p>
    <w:bookmarkEnd w:id="23"/>
    <w:bookmarkStart w:name="z31" w:id="24"/>
    <w:p>
      <w:pPr>
        <w:spacing w:after="0"/>
        <w:ind w:left="0"/>
        <w:jc w:val="both"/>
      </w:pPr>
      <w:r>
        <w:rPr>
          <w:rFonts w:ascii="Times New Roman"/>
          <w:b w:val="false"/>
          <w:i w:val="false"/>
          <w:color w:val="000000"/>
          <w:sz w:val="28"/>
        </w:rPr>
        <w:t>
      4) қарыз алушы субсидиялауды тоқтату туралы бастама көтерген (жазбаша өтінген);</w:t>
      </w:r>
    </w:p>
    <w:bookmarkEnd w:id="24"/>
    <w:bookmarkStart w:name="z32" w:id="25"/>
    <w:p>
      <w:pPr>
        <w:spacing w:after="0"/>
        <w:ind w:left="0"/>
        <w:jc w:val="both"/>
      </w:pPr>
      <w:r>
        <w:rPr>
          <w:rFonts w:ascii="Times New Roman"/>
          <w:b w:val="false"/>
          <w:i w:val="false"/>
          <w:color w:val="000000"/>
          <w:sz w:val="28"/>
        </w:rPr>
        <w:t>
      5) қаржы агенті субсидиялауды тоқтату туралы бастама көтерген;</w:t>
      </w:r>
    </w:p>
    <w:bookmarkEnd w:id="25"/>
    <w:bookmarkStart w:name="z33" w:id="26"/>
    <w:p>
      <w:pPr>
        <w:spacing w:after="0"/>
        <w:ind w:left="0"/>
        <w:jc w:val="both"/>
      </w:pPr>
      <w:r>
        <w:rPr>
          <w:rFonts w:ascii="Times New Roman"/>
          <w:b w:val="false"/>
          <w:i w:val="false"/>
          <w:color w:val="000000"/>
          <w:sz w:val="28"/>
        </w:rPr>
        <w:t>
      6) қарыз алушы 2 (екі) жыл бойы АӨК субъектілерінің қаржылық сауықтыру жоспарын орындамаған жағдайларда жүзеге асырылады.";</w:t>
      </w:r>
    </w:p>
    <w:bookmarkEnd w:id="26"/>
    <w:bookmarkStart w:name="z34" w:id="27"/>
    <w:p>
      <w:pPr>
        <w:spacing w:after="0"/>
        <w:ind w:left="0"/>
        <w:jc w:val="both"/>
      </w:pPr>
      <w:r>
        <w:rPr>
          <w:rFonts w:ascii="Times New Roman"/>
          <w:b w:val="false"/>
          <w:i w:val="false"/>
          <w:color w:val="000000"/>
          <w:sz w:val="28"/>
        </w:rPr>
        <w:t>
      мынадай мазмұндағы 14-1-тармақпен толықтырылсын:</w:t>
      </w:r>
    </w:p>
    <w:bookmarkEnd w:id="27"/>
    <w:bookmarkStart w:name="z35" w:id="28"/>
    <w:p>
      <w:pPr>
        <w:spacing w:after="0"/>
        <w:ind w:left="0"/>
        <w:jc w:val="both"/>
      </w:pPr>
      <w:r>
        <w:rPr>
          <w:rFonts w:ascii="Times New Roman"/>
          <w:b w:val="false"/>
          <w:i w:val="false"/>
          <w:color w:val="000000"/>
          <w:sz w:val="28"/>
        </w:rPr>
        <w:t>
      "14-1. Қаржы институты 2017 жылғы бірінші жартыжылдықта осы Қағидаларға 1-1-қосымшаға сәйкес нысан бойынша жасалған АӨК субъектілерін қаржылық сауықтыру жоспарларын жаңартады және жұмыс органына жолдайды.</w:t>
      </w:r>
    </w:p>
    <w:bookmarkEnd w:id="28"/>
    <w:bookmarkStart w:name="z36" w:id="29"/>
    <w:p>
      <w:pPr>
        <w:spacing w:after="0"/>
        <w:ind w:left="0"/>
        <w:jc w:val="both"/>
      </w:pPr>
      <w:r>
        <w:rPr>
          <w:rFonts w:ascii="Times New Roman"/>
          <w:b w:val="false"/>
          <w:i w:val="false"/>
          <w:color w:val="000000"/>
          <w:sz w:val="28"/>
        </w:rPr>
        <w:t xml:space="preserve">
      Жұмыс органы бір ай ішінде қаржылық сауықтыру жөніндегі комиссияның отырысына жаңартылған АӨК субъектілерін қаржылық сауықтыру жоспарларын шығарады.";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xml:space="preserve">
      "29. Қаржылық сауықтыру жөніндегі комиссияның отырысын шақыру туралы хабарламаға негізгі қарыздың өтеу графигінің жаңартылған есебінің және қолданыстағы қайта құрылымдалған/қайта қаржыландырылған кредиттік/лизингтік шарт талаптары өзгерген жағдайда, сыйақының дұрыстығы туралы оператордың қорытындысы, қаржылық сауықтыру жөніндегі комиссияның хаттамалық шешімінің жобасы электрондық жеткізгіште қоса беріледі. Оператордың қорытындысы ұсыным сипатында болады. </w:t>
      </w:r>
    </w:p>
    <w:bookmarkEnd w:id="30"/>
    <w:bookmarkStart w:name="z41" w:id="31"/>
    <w:p>
      <w:pPr>
        <w:spacing w:after="0"/>
        <w:ind w:left="0"/>
        <w:jc w:val="both"/>
      </w:pPr>
      <w:r>
        <w:rPr>
          <w:rFonts w:ascii="Times New Roman"/>
          <w:b w:val="false"/>
          <w:i w:val="false"/>
          <w:color w:val="000000"/>
          <w:sz w:val="28"/>
        </w:rPr>
        <w:t>
      30. Қолданыстағы қайта құрылымдалған/қайта қаржыландырылған кредиттік/лизингтік шарт талаптарының өзгеруін мақұлдау/мақұлдамау туралы шешімді қаржылық сауықтыру жөніндегі комиссия оның мүшелерінің көпшілік дауысымен хаттамалық шешім түрінде қабылдайды.</w:t>
      </w:r>
    </w:p>
    <w:bookmarkEnd w:id="31"/>
    <w:bookmarkStart w:name="z42" w:id="32"/>
    <w:p>
      <w:pPr>
        <w:spacing w:after="0"/>
        <w:ind w:left="0"/>
        <w:jc w:val="both"/>
      </w:pPr>
      <w:r>
        <w:rPr>
          <w:rFonts w:ascii="Times New Roman"/>
          <w:b w:val="false"/>
          <w:i w:val="false"/>
          <w:color w:val="000000"/>
          <w:sz w:val="28"/>
        </w:rPr>
        <w:t>
      Бұл ретте қаржылық сауықтыру жөніндегі комиссия қолданыстағы құрылымдалған/қайта қаржыландырылған кредиттік/лизингтік шарт талаптарының өзгеруін мақұлдау/мақұлдамау туралы шешімді осы Қағидалардың 29-тармағында көрсетілген құжаттарды ескере отырып қабылдайды.</w:t>
      </w:r>
    </w:p>
    <w:bookmarkEnd w:id="32"/>
    <w:bookmarkStart w:name="z43" w:id="33"/>
    <w:p>
      <w:pPr>
        <w:spacing w:after="0"/>
        <w:ind w:left="0"/>
        <w:jc w:val="both"/>
      </w:pPr>
      <w:r>
        <w:rPr>
          <w:rFonts w:ascii="Times New Roman"/>
          <w:b w:val="false"/>
          <w:i w:val="false"/>
          <w:color w:val="000000"/>
          <w:sz w:val="28"/>
        </w:rPr>
        <w:t>
      Қаржы институты қайта құрылымдалған/қайта қаржыландырылған кредиттік және лизингтік шарттар бойынша талаптар өзгерген жағдайда қарыз алушыдан ақпараттық жүйелерде қамтылған, заңмен қорғалатын құпияны құрайтын мәліметтерді пайдалануға келісімін 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xml:space="preserve">
      "32. Оператор 5 (бес) жұмыс күні ішінде қаржылық сауықтыру жөніндегі комиссия мүшелерінің қолдарын жинайды және қол қойылғаннан кейін бір күн мерзімінде қаржылық сауықтыру жөніндегі комиссия отырысы хаттамасынан үзінді-көшірмені электрондық почта арқылы қаржы институттарына және қаржы агентіне жолдайды. </w:t>
      </w:r>
    </w:p>
    <w:bookmarkEnd w:id="34"/>
    <w:bookmarkStart w:name="z47" w:id="35"/>
    <w:p>
      <w:pPr>
        <w:spacing w:after="0"/>
        <w:ind w:left="0"/>
        <w:jc w:val="both"/>
      </w:pPr>
      <w:r>
        <w:rPr>
          <w:rFonts w:ascii="Times New Roman"/>
          <w:b w:val="false"/>
          <w:i w:val="false"/>
          <w:color w:val="000000"/>
          <w:sz w:val="28"/>
        </w:rPr>
        <w:t>
      Оператор үзінді-көшірменің хатшының қолы қойылған, мөрмен расталған түпнұсқасын жұмыс органына береді, оны әрі қарай қаржы институтына және қаржы агентіне беру үшін мемлекеттік корпорацияға тапсырады.";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"41. Арнайы шотта пайдаланылмаған қаражат қалдығы пайда болған жағдайда:</w:t>
      </w:r>
    </w:p>
    <w:bookmarkEnd w:id="36"/>
    <w:bookmarkStart w:name="z50" w:id="37"/>
    <w:p>
      <w:pPr>
        <w:spacing w:after="0"/>
        <w:ind w:left="0"/>
        <w:jc w:val="both"/>
      </w:pPr>
      <w:r>
        <w:rPr>
          <w:rFonts w:ascii="Times New Roman"/>
          <w:b w:val="false"/>
          <w:i w:val="false"/>
          <w:color w:val="000000"/>
          <w:sz w:val="28"/>
        </w:rPr>
        <w:t>
      1) қарыз алушы бағдарламадан шығарылған жағдайда, қаржылық сауықтыру жөніндегі комиссия шешімі қабылданғаннан кейін бір ай ішінде қаржы институты оларды қайтаруды қамтамасыз етеді;</w:t>
      </w:r>
    </w:p>
    <w:bookmarkEnd w:id="37"/>
    <w:bookmarkStart w:name="z51" w:id="38"/>
    <w:p>
      <w:pPr>
        <w:spacing w:after="0"/>
        <w:ind w:left="0"/>
        <w:jc w:val="both"/>
      </w:pPr>
      <w:r>
        <w:rPr>
          <w:rFonts w:ascii="Times New Roman"/>
          <w:b w:val="false"/>
          <w:i w:val="false"/>
          <w:color w:val="000000"/>
          <w:sz w:val="28"/>
        </w:rPr>
        <w:t>
      2) қолданыстағы қайта құрылымдалған/қайта қаржыландырылған кредиттік/лизингтік шарт талаптары өзгерген жағдайда, қаржы институты тоқсан сайынғы есептілікті бергеннен кейін 5 (бес) жұмыс күні ішінде оларды қайтаруды жүзеге асырады.</w:t>
      </w:r>
    </w:p>
    <w:bookmarkEnd w:id="38"/>
    <w:bookmarkStart w:name="z52" w:id="39"/>
    <w:p>
      <w:pPr>
        <w:spacing w:after="0"/>
        <w:ind w:left="0"/>
        <w:jc w:val="both"/>
      </w:pPr>
      <w:r>
        <w:rPr>
          <w:rFonts w:ascii="Times New Roman"/>
          <w:b w:val="false"/>
          <w:i w:val="false"/>
          <w:color w:val="000000"/>
          <w:sz w:val="28"/>
        </w:rPr>
        <w:t>
      Бұл ретте, ағымдағы қаржы жылында жүргізілген төлемдерді қайтару Жұмыс органының кассалық шығыстарын орындалмаған міндеттемелердің сомасын ұлғайту және тиісті бюджеттік классификациялық шығыстар коды бойынша кассалық шығыстарды азайту жолдарымен қалпына келтіру арқылы жүзеге асырылады. Өткен жылдардың төлемдері қайтарылған жағдайда, қайтарым сомасы төлем жүргізілген тиісті бюджет кірісіне аударылады.";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"44. Қаржы институты қолданыстағы қайта құрылымдалған/қайта қаржыландырылған кредиттік/лизингтік шарттың талаптарын (пайыздық мөлшерлеме, сыйақыны төлеу мерзімі, негізгі борышты және/немесе сыйақыны төлеу бойынша кейінге шегеруді ұсыну) өзгерткен жағдайда, ол күнтізбелік 10 (он) күн ішінде мемлекеттік корпорацияға оларды жұмыс органына беру үшін қаржыландыру шарттарын өзгерту жөнінде қабылданған шешімнің көшірмесін, негізгі борышты және сыйақыны өтеудің жаңартылған кестесін қамтитын құжаттар топтамасымен қоса өтінімді тапсырады. Жұмыс органы көрсетілген құжаттарды алғаннан кейін оларды операторға жолдайды.</w:t>
      </w:r>
    </w:p>
    <w:bookmarkEnd w:id="40"/>
    <w:bookmarkStart w:name="z55" w:id="41"/>
    <w:p>
      <w:pPr>
        <w:spacing w:after="0"/>
        <w:ind w:left="0"/>
        <w:jc w:val="both"/>
      </w:pPr>
      <w:r>
        <w:rPr>
          <w:rFonts w:ascii="Times New Roman"/>
          <w:b w:val="false"/>
          <w:i w:val="false"/>
          <w:color w:val="000000"/>
          <w:sz w:val="28"/>
        </w:rPr>
        <w:t>
      45. Оператор жұмыс органынан құжаттар топтамасын алғаннан кейін, негізгі борышты және сыйақыны өтеудің жаңартылған кестесін есептеу дұрыстығын тексеруді жүзеге асырады және күнтізбелік 14 (он төрт) күннен кешіктірілмейтін мерзімде қорытынды жасайды және құжаттарды қаржылық сауықтыру жөніндегі комиссияның кезекті отырысында қарау үшін жолдайды.";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"56. Қаржы институты қолданыстағы қайта құрылымдалған/қайта қаржыландырылған кредиттік/лизингтік шарттың талаптарын өзгертуді жоспарлаған жағдайда (негізгі борыштың барлық сомасын немесе оның бір бөлігін төлеу бойынша мерзімді ұзарту), ол 5 (бес) жұмыс күні ішінде бұл туралы қаржы агентіне жазбаша хабарлайды.</w:t>
      </w:r>
    </w:p>
    <w:bookmarkEnd w:id="42"/>
    <w:bookmarkStart w:name="z59" w:id="43"/>
    <w:p>
      <w:pPr>
        <w:spacing w:after="0"/>
        <w:ind w:left="0"/>
        <w:jc w:val="both"/>
      </w:pPr>
      <w:r>
        <w:rPr>
          <w:rFonts w:ascii="Times New Roman"/>
          <w:b w:val="false"/>
          <w:i w:val="false"/>
          <w:color w:val="000000"/>
          <w:sz w:val="28"/>
        </w:rPr>
        <w:t>
      Қаржы агенті хабарламаны алған күннен бастап 5 (бес) жұмыс күні ішінде қаржы институтына негізгі борышты немесе оның бір бөлігін өтеу кестесін өзгертуге келісім беру немесе келісім бермеу туралы хат жолдайды.</w:t>
      </w:r>
    </w:p>
    <w:bookmarkEnd w:id="43"/>
    <w:bookmarkStart w:name="z60" w:id="44"/>
    <w:p>
      <w:pPr>
        <w:spacing w:after="0"/>
        <w:ind w:left="0"/>
        <w:jc w:val="both"/>
      </w:pPr>
      <w:r>
        <w:rPr>
          <w:rFonts w:ascii="Times New Roman"/>
          <w:b w:val="false"/>
          <w:i w:val="false"/>
          <w:color w:val="000000"/>
          <w:sz w:val="28"/>
        </w:rPr>
        <w:t>
      Қаржы институты қаржы агенті хатының негізінде келесі іс-шаралардың бірін өткізеді:</w:t>
      </w:r>
    </w:p>
    <w:bookmarkEnd w:id="44"/>
    <w:bookmarkStart w:name="z61" w:id="45"/>
    <w:p>
      <w:pPr>
        <w:spacing w:after="0"/>
        <w:ind w:left="0"/>
        <w:jc w:val="both"/>
      </w:pPr>
      <w:r>
        <w:rPr>
          <w:rFonts w:ascii="Times New Roman"/>
          <w:b w:val="false"/>
          <w:i w:val="false"/>
          <w:color w:val="000000"/>
          <w:sz w:val="28"/>
        </w:rPr>
        <w:t>
      1) қаржы агенті негізгі борыштың барлық сомасын немесе оның бір бөлігін өтеу кестесін өзгертуге келісім берген жағдайда, мемлекеттік корпорацияға оларды жұмыс органына беру үшін қаржыландырудың талаптарын өзгерту жөнінде қабылданған шешімнің көшірмесін, негізгі борышты өтеудің жаңартылған кестесін және қаржы агентінің хатын қамтитын құжаттар топтамасымен хатты тапсырады. Жұмыс органы көрсетілген құжаттарды алғаннан кейін оларды операторға жолдайды;</w:t>
      </w:r>
    </w:p>
    <w:bookmarkEnd w:id="45"/>
    <w:bookmarkStart w:name="z62" w:id="46"/>
    <w:p>
      <w:pPr>
        <w:spacing w:after="0"/>
        <w:ind w:left="0"/>
        <w:jc w:val="both"/>
      </w:pPr>
      <w:r>
        <w:rPr>
          <w:rFonts w:ascii="Times New Roman"/>
          <w:b w:val="false"/>
          <w:i w:val="false"/>
          <w:color w:val="000000"/>
          <w:sz w:val="28"/>
        </w:rPr>
        <w:t>
      2) қаржы агенті негізгі борышты немесе оның бір бөлігін өтеу кестесін өзгертуге келісім бермеген жағдайда, қарыз алушыға қорландыру қаражатын қатыстырмай қаржылық сауықтыру шараларын әрі қарай қолдану мүмкіндігін қарастыру туралы құжаттар топтамасымен қоса мемлекеттік корпорацияға оларды жұмыс органына беру үшін хат тапсырады. Жұмыс органы көрсетілген құжаттарды алғаннан кейін оларды операторға жолдайды.</w:t>
      </w:r>
    </w:p>
    <w:bookmarkEnd w:id="46"/>
    <w:bookmarkStart w:name="z63" w:id="47"/>
    <w:p>
      <w:pPr>
        <w:spacing w:after="0"/>
        <w:ind w:left="0"/>
        <w:jc w:val="both"/>
      </w:pPr>
      <w:r>
        <w:rPr>
          <w:rFonts w:ascii="Times New Roman"/>
          <w:b w:val="false"/>
          <w:i w:val="false"/>
          <w:color w:val="000000"/>
          <w:sz w:val="28"/>
        </w:rPr>
        <w:t>
      57. Оператор осы Қағидалардың 56-тармағында көрсетілген құжаттарды жұмыс органынан алғаннан кейін, негізгі борышты өтеудің жаңартылған кестесін есептеу дұрыстығын тексеруді жүзеге асырады және 10 (он) жұмыс күнінен кешіктірілмейтін мерзімде қорытынды жасайды және құжаттарды қаржылық сауықтыру жөніндегі комиссияның кезекті отырысына қарау үшін жолдайды.</w:t>
      </w:r>
    </w:p>
    <w:bookmarkEnd w:id="47"/>
    <w:bookmarkStart w:name="z64" w:id="48"/>
    <w:p>
      <w:pPr>
        <w:spacing w:after="0"/>
        <w:ind w:left="0"/>
        <w:jc w:val="both"/>
      </w:pPr>
      <w:r>
        <w:rPr>
          <w:rFonts w:ascii="Times New Roman"/>
          <w:b w:val="false"/>
          <w:i w:val="false"/>
          <w:color w:val="000000"/>
          <w:sz w:val="28"/>
        </w:rPr>
        <w:t>
      Қаржы агентінің келісім беру туралы хаты болған және комиссия оң шешім қабылдаған жағдайда, жұмыс органы 10 (он) жұмыс күні ішінде осы Қағидалардың 22-тармағының талаптарын сақтай отырып, қаржы агентін субсидиялау шартына тиісті өзгерістер енгізеді.</w:t>
      </w:r>
    </w:p>
    <w:bookmarkEnd w:id="48"/>
    <w:bookmarkStart w:name="z65" w:id="49"/>
    <w:p>
      <w:pPr>
        <w:spacing w:after="0"/>
        <w:ind w:left="0"/>
        <w:jc w:val="both"/>
      </w:pPr>
      <w:r>
        <w:rPr>
          <w:rFonts w:ascii="Times New Roman"/>
          <w:b w:val="false"/>
          <w:i w:val="false"/>
          <w:color w:val="000000"/>
          <w:sz w:val="28"/>
        </w:rPr>
        <w:t>
      Қаржы агентінің келісім беру туралы хаты болмаған және комиссия оң шешім қабылдамаған жағдайда, жұмыс органы 15 (он бес) жұмыс күні ішінде қаржы агентінің субсидиялау шартын бұзады және осы Қағидалардың 13 және 22-тармақтарының талаптарын сақтай отырып, қаржы агентінің қатысуынсыз субсидиялау шартын жасасады.";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67" w:id="50"/>
    <w:p>
      <w:pPr>
        <w:spacing w:after="0"/>
        <w:ind w:left="0"/>
        <w:jc w:val="both"/>
      </w:pPr>
      <w:r>
        <w:rPr>
          <w:rFonts w:ascii="Times New Roman"/>
          <w:b w:val="false"/>
          <w:i w:val="false"/>
          <w:color w:val="000000"/>
          <w:sz w:val="28"/>
        </w:rPr>
        <w:t>
      "63. Қарыз алушы негізгі борыштың жоспарлы төлемін және/немесе сыйақының субсидияланбайтын бөлігін өтеу бойынша міндеттемелерін қатарынан 3 (үш) ай бойы орындамаған жағдайда, қаржы институты/қаржы агенті аталған факті анықталған сәттен бастап 2 (екі) жұмыс күні ішінде бұл туралы жұмыс органын жазбаша хабардар етеді.</w:t>
      </w:r>
    </w:p>
    <w:bookmarkEnd w:id="50"/>
    <w:bookmarkStart w:name="z68" w:id="51"/>
    <w:p>
      <w:pPr>
        <w:spacing w:after="0"/>
        <w:ind w:left="0"/>
        <w:jc w:val="both"/>
      </w:pPr>
      <w:r>
        <w:rPr>
          <w:rFonts w:ascii="Times New Roman"/>
          <w:b w:val="false"/>
          <w:i w:val="false"/>
          <w:color w:val="000000"/>
          <w:sz w:val="28"/>
        </w:rPr>
        <w:t xml:space="preserve">
      Жұмыс органы көрсетілген ақпаратты алғаннан бастап 2 (екі) жұмыс күні ішінде қарыз алушыны субсидиялауды тоқтату туралы қаржы институтын және операторды хабардар етеді. </w:t>
      </w:r>
    </w:p>
    <w:bookmarkEnd w:id="51"/>
    <w:bookmarkStart w:name="z69" w:id="52"/>
    <w:p>
      <w:pPr>
        <w:spacing w:after="0"/>
        <w:ind w:left="0"/>
        <w:jc w:val="both"/>
      </w:pPr>
      <w:r>
        <w:rPr>
          <w:rFonts w:ascii="Times New Roman"/>
          <w:b w:val="false"/>
          <w:i w:val="false"/>
          <w:color w:val="000000"/>
          <w:sz w:val="28"/>
        </w:rPr>
        <w:t>
      Қаржы институты субсидиялауды тоқтату туралы ақпаратты алғаннан кейін 1 (бір) жұмыс күні ішінде қарыз алушыны хабардар 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71" w:id="53"/>
    <w:p>
      <w:pPr>
        <w:spacing w:after="0"/>
        <w:ind w:left="0"/>
        <w:jc w:val="both"/>
      </w:pPr>
      <w:r>
        <w:rPr>
          <w:rFonts w:ascii="Times New Roman"/>
          <w:b w:val="false"/>
          <w:i w:val="false"/>
          <w:color w:val="000000"/>
          <w:sz w:val="28"/>
        </w:rPr>
        <w:t>
      "66. Қаржы институты/қаржы агенті тоқсан сайын, есепті кезеңнен кейінгі айдың 15-іне дейін және жылдың аяғында 10 желтоқсанға дейін (1 желтоқсандағы жағдай бойынша ақпарат) операторға есептілік ұсынады.";</w:t>
      </w:r>
    </w:p>
    <w:bookmarkEnd w:id="53"/>
    <w:bookmarkStart w:name="z72" w:id="54"/>
    <w:p>
      <w:pPr>
        <w:spacing w:after="0"/>
        <w:ind w:left="0"/>
        <w:jc w:val="both"/>
      </w:pPr>
      <w:r>
        <w:rPr>
          <w:rFonts w:ascii="Times New Roman"/>
          <w:b w:val="false"/>
          <w:i w:val="false"/>
          <w:color w:val="000000"/>
          <w:sz w:val="28"/>
        </w:rPr>
        <w:t>
      мынадай мазмұндағы 66-1-тармақпен толықтырылсын:</w:t>
      </w:r>
    </w:p>
    <w:bookmarkEnd w:id="54"/>
    <w:bookmarkStart w:name="z73" w:id="55"/>
    <w:p>
      <w:pPr>
        <w:spacing w:after="0"/>
        <w:ind w:left="0"/>
        <w:jc w:val="both"/>
      </w:pPr>
      <w:r>
        <w:rPr>
          <w:rFonts w:ascii="Times New Roman"/>
          <w:b w:val="false"/>
          <w:i w:val="false"/>
          <w:color w:val="000000"/>
          <w:sz w:val="28"/>
        </w:rPr>
        <w:t>
      "66-1. Қаржы институты жыл сайын 10 желтоқсанға дейін (1 желтоқсандағы жағдай бойынша) жұмыс органына АӨК субектісінің қаржы-экономикалық ахуалы бөлігінде қаржылық сауықтыру жоспарын орындау туралы қорытындыны ұсынады.";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75" w:id="56"/>
    <w:p>
      <w:pPr>
        <w:spacing w:after="0"/>
        <w:ind w:left="0"/>
        <w:jc w:val="both"/>
      </w:pPr>
      <w:r>
        <w:rPr>
          <w:rFonts w:ascii="Times New Roman"/>
          <w:b w:val="false"/>
          <w:i w:val="false"/>
          <w:color w:val="000000"/>
          <w:sz w:val="28"/>
        </w:rPr>
        <w:t xml:space="preserve">
      "67. Оператор қаржы институтынан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субсидиялардың нақты пайдаланылуы туралы есепті алғаннан кейін оған сыйақы мөлшерлемесінің субсидияланатын бөлігінің төленген қаражатының осы Қағидалардың талаптарына сәйкестігі тұрғысынан талдау жасайды және тоқсан сайын, есепті кезеңнен кейінгі айдың 30-ына дейін және жылдың аяғында 20 желтоқсанға дейін (1 желтоқсандағы жағдай бойынша ақпарат) оны жұмыс органына жолдайды.";</w:t>
      </w:r>
    </w:p>
    <w:bookmarkEnd w:id="56"/>
    <w:bookmarkStart w:name="z76" w:id="57"/>
    <w:p>
      <w:pPr>
        <w:spacing w:after="0"/>
        <w:ind w:left="0"/>
        <w:jc w:val="both"/>
      </w:pPr>
      <w:r>
        <w:rPr>
          <w:rFonts w:ascii="Times New Roman"/>
          <w:b w:val="false"/>
          <w:i w:val="false"/>
          <w:color w:val="000000"/>
          <w:sz w:val="28"/>
        </w:rPr>
        <w:t xml:space="preserve">
      69-тармақтың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"70. Жұмыс органы тоқсан сайын, оператордан төлемдер мониторингін алғаннан кейін 10 (он) жұмыс күні ішінде және жылдың соңында 30 желтоқсанға дейін (1 желтоқсандағы жағдай бойынша ақпарат) Қазақстан Республикасы Ауыл шаруашылығы министрлігіне осы Қағидаларға 6-қосымшаға сәйкес нысан бойынша облыс, республикалық маңызы бар қала, және астана әкімінің орынбасары келіскен қарыз алушыларды қаржылық сауықтыру бағдарламасын іске асыру туралы мәліметтерді ұсынады.";</w:t>
      </w:r>
    </w:p>
    <w:bookmarkEnd w:id="58"/>
    <w:bookmarkStart w:name="z79" w:id="59"/>
    <w:p>
      <w:pPr>
        <w:spacing w:after="0"/>
        <w:ind w:left="0"/>
        <w:jc w:val="both"/>
      </w:pPr>
      <w:r>
        <w:rPr>
          <w:rFonts w:ascii="Times New Roman"/>
          <w:b w:val="false"/>
          <w:i w:val="false"/>
          <w:color w:val="000000"/>
          <w:sz w:val="28"/>
        </w:rPr>
        <w:t xml:space="preserve">
      аталған Қағидалар 1-1 қосымшамен толықтырылсын </w:t>
      </w:r>
    </w:p>
    <w:bookmarkEnd w:id="59"/>
    <w:bookmarkStart w:name="z80" w:id="60"/>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60"/>
    <w:bookmarkStart w:name="z81" w:id="6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1"/>
    <w:bookmarkStart w:name="z82" w:id="62"/>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62"/>
    <w:bookmarkStart w:name="z83" w:id="63"/>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63"/>
    <w:bookmarkStart w:name="z84" w:id="6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4"/>
    <w:bookmarkStart w:name="z85" w:id="6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 Б. Сұлтанов</w:t>
      </w:r>
    </w:p>
    <w:p>
      <w:pPr>
        <w:spacing w:after="0"/>
        <w:ind w:left="0"/>
        <w:jc w:val="both"/>
      </w:pPr>
      <w:r>
        <w:rPr>
          <w:rFonts w:ascii="Times New Roman"/>
          <w:b w:val="false"/>
          <w:i w:val="false"/>
          <w:color w:val="000000"/>
          <w:sz w:val="28"/>
        </w:rPr>
        <w:t>
      2017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bookmarkStart w:name="z103" w:id="66"/>
    <w:p>
      <w:pPr>
        <w:spacing w:after="0"/>
        <w:ind w:left="0"/>
        <w:jc w:val="left"/>
      </w:pPr>
      <w:r>
        <w:rPr>
          <w:rFonts w:ascii="Times New Roman"/>
          <w:b/>
          <w:i w:val="false"/>
          <w:color w:val="000000"/>
        </w:rPr>
        <w:t xml:space="preserve"> Агроөнеркәсіптік кешен субъектілерін қаржылық сауықтыру жоспары</w:t>
      </w:r>
    </w:p>
    <w:bookmarkEnd w:id="66"/>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(агроөнеркәсіптік кешен субъектісінің атауы)</w:t>
      </w:r>
    </w:p>
    <w:p>
      <w:pPr>
        <w:spacing w:after="0"/>
        <w:ind w:left="0"/>
        <w:jc w:val="both"/>
      </w:pPr>
      <w:r>
        <w:rPr>
          <w:rFonts w:ascii="Times New Roman"/>
          <w:b w:val="false"/>
          <w:i w:val="false"/>
          <w:color w:val="000000"/>
          <w:sz w:val="28"/>
        </w:rPr>
        <w:t>
      1. Қаржылық сауықтыру үшін міндеттеме (лер) бойынша жоспарланатын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891"/>
        <w:gridCol w:w="8798"/>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сауықтыру бағдарламасына қатысу, оның ішінде қаржы институттары айқындайтын кредиттік және лизингтік міндеттемелердің проблемалылық белгілері бойынша негіздеме</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құрылымдалатын/қайта қаржыландырылатын шарттың (тардың) атауы, нөмірі, күні (кестесі бойынша Қарыз алушы өтеуді жүргізетін қолданыстағы шартты көрсету)</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құрылымдалатын/қайта қаржыландырылатын шарттың (тардың) атауы – Банктік қарыз шарты/Қарыз шарты/Кредиттік шарт/Қаржылық лизинг шарты/өзгесі; осы шарт (тар) бойынша берілген соманы көрсете отырып, шарттың (тардың) нөмірі, күні;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(тарға) сәйкес міндеттеменің нысаналы мақсаты</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қаражаттың нысаналы мақсатын толық сипаттау)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сауықтыру тәсілі (қайта құрылымдау/қайта қаржыландыру)</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қайта құрылымдау/қайта қаржыландыру; (қажетін қалдыру)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құрылымдалатын/қайта қаржыландырылатын шарт (тар) бойынша берешек қалдығы</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сауықтыруға берілетін Негізгі қарыз қалдығының сомасын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сыйақы мөлшерлемесі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_%, (қайта құрылымдалатын/ қайта қаржыландырылатын шарт бойынша қолданыстағы пайыздық мөлшерлемені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 өтеудің қолданыстағы күні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құрылымдалатын/қайта қаржыландырылатын шарт бойынша өтеудің қолданыстағы күнін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есептелген сыйақының бар-жоғы</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 (қажетін қалдыру) "Бар" болған жағдайда:</w:t>
            </w:r>
            <w:r>
              <w:br/>
            </w:r>
            <w:r>
              <w:rPr>
                <w:rFonts w:ascii="Times New Roman"/>
                <w:b w:val="false"/>
                <w:i w:val="false"/>
                <w:color w:val="000000"/>
                <w:sz w:val="20"/>
              </w:rPr>
              <w:t xml:space="preserve">
"Қайта құрылымдалатын/қайта қаржыландырылатын кредит (тер) бойынша _______ теңге сомасындағы есептелген мерзімі өтіп кеткен сыйақы жеке кредитке бөлінетін болады/жылдық 0,1 %-дан аспайтын сыйақы мөлшерлемесімен және төлемін бөліп төлеумен өтеу кестесінде жеке бағанмен белгіленетін болады" деп жазу керек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 міндеттемелерін Қаржы институттарының алдында орындамау себептері (осы тармақ Қарыз алушының мерзімі өтіп кеткен берешегі болған кезде көрсетіледі)</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өз міндеттемелерін Қаржы институтының алдында орындамау себептерін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өсімпұлдардың бар-жоғы, сома, теңге</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 (қажетін қалдыру) "Бар" болған жағдайда:</w:t>
            </w:r>
            <w:r>
              <w:br/>
            </w:r>
            <w:r>
              <w:rPr>
                <w:rFonts w:ascii="Times New Roman"/>
                <w:b w:val="false"/>
                <w:i w:val="false"/>
                <w:color w:val="000000"/>
                <w:sz w:val="20"/>
              </w:rPr>
              <w:t>
"қайта құрылымдалатын/қайта қаржыландырылатын кредит (тер) бойынша айыппұлдар/өсімпұлдар ________ теңге сомасында (қажетін қалдыру) есептен шығарылатын болады" деп жазу керек.</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дамытудың басым бағыты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Сәйкес/Сәйкес емес (қажетін қалдыру)</w:t>
            </w:r>
            <w:r>
              <w:br/>
            </w:r>
            <w:r>
              <w:rPr>
                <w:rFonts w:ascii="Times New Roman"/>
                <w:b w:val="false"/>
                <w:i w:val="false"/>
                <w:color w:val="000000"/>
                <w:sz w:val="20"/>
              </w:rPr>
              <w:t>
Басымдық - бірінші/екінші:</w:t>
            </w:r>
            <w:r>
              <w:br/>
            </w:r>
            <w:r>
              <w:rPr>
                <w:rFonts w:ascii="Times New Roman"/>
                <w:b w:val="false"/>
                <w:i w:val="false"/>
                <w:color w:val="000000"/>
                <w:sz w:val="20"/>
              </w:rPr>
              <w:t>
- ______________________________</w:t>
            </w:r>
            <w:r>
              <w:br/>
            </w: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қағидаларына 3-қосымшада көрсетілген басымдықтарға сәйкес қызмет түрінің басымдығын және атауын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сот шешімі бойынша қарыз алушының банктік шоттарын қамаққа алудың бар-жоғы не қарыз алушының шоттарында өзге де уақытша тоқтатудың/шектеулердің бар-жоғы</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 (қажетін қалдыру)</w:t>
            </w:r>
            <w:r>
              <w:br/>
            </w:r>
            <w:r>
              <w:rPr>
                <w:rFonts w:ascii="Times New Roman"/>
                <w:b w:val="false"/>
                <w:i w:val="false"/>
                <w:color w:val="000000"/>
                <w:sz w:val="20"/>
              </w:rPr>
              <w:t>
"Бар" болған жағдайда:</w:t>
            </w:r>
            <w:r>
              <w:br/>
            </w:r>
            <w:r>
              <w:rPr>
                <w:rFonts w:ascii="Times New Roman"/>
                <w:b w:val="false"/>
                <w:i w:val="false"/>
                <w:color w:val="000000"/>
                <w:sz w:val="20"/>
              </w:rPr>
              <w:t>
(қамақ/уақытша тоқтату/өзге де шектеулер сомаларын; осы шектеуді кім салғанын; шектеу салынған күнді; агроөнеркәсәптік кешені субъектісі осы шектеулерді "алып тастау" үшін не істеуді жоспарлап жатқанын/не істеп жатқанын көрсету қажет)</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кепілмен қамтамасыз ету (шарттың (тардың) атауы, нөмірі, күні)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және кепіл құнын; соңғы тәуелсіз бағалау күнін көрсете отырып, қаржылық сауықтыруға берілетін шарт (тар) бойынша кепілмен қамтамасыз етуді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қаржы институтына қаржылық сауықтыруға өтінім берген күні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алушыдан қаржылық сауықтыруға өтінімді қабылдаған күнін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сыйақы мөлшерлемесі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жоспарланған кестесіне сәйкес жаңа сыйақы мөлшерлемесін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қайтару мерзімін ұзарту</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өтеудің жоспарланған күнін көрсету; қарыздың айларға бөлінген жаңа мерзімі)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сауықтыру жөніндегі комиссия мақұлдаған жағдайда есептен шығарылатын айыппұлдар мен өсімпұлдар сомасы, теңге</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сауықтыру жөніндегі комиссия мақұлдаған жағдайда Қаржы институты есептен шығаратын айыппұлдар мен өсімпұлдар сомасын теңгемен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Өтеудің жоспарланған кестесі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___қосымшаны қарау;</w:t>
            </w:r>
            <w:r>
              <w:br/>
            </w:r>
            <w:r>
              <w:rPr>
                <w:rFonts w:ascii="Times New Roman"/>
                <w:b w:val="false"/>
                <w:i w:val="false"/>
                <w:color w:val="000000"/>
                <w:sz w:val="20"/>
              </w:rPr>
              <w:t>
(өтеудің жоспарланған кестесі көрсетілген қосымшаның нөмірін көрсету)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жоспарланған әдісі</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 ______, (мысалы, тоқсан сайын)</w:t>
            </w:r>
            <w:r>
              <w:br/>
            </w:r>
            <w:r>
              <w:rPr>
                <w:rFonts w:ascii="Times New Roman"/>
                <w:b w:val="false"/>
                <w:i w:val="false"/>
                <w:color w:val="000000"/>
                <w:sz w:val="20"/>
              </w:rPr>
              <w:t>
сыйақы - _______ (мысалы, ай сайын);</w:t>
            </w:r>
            <w:r>
              <w:br/>
            </w:r>
            <w:r>
              <w:rPr>
                <w:rFonts w:ascii="Times New Roman"/>
                <w:b w:val="false"/>
                <w:i w:val="false"/>
                <w:color w:val="000000"/>
                <w:sz w:val="20"/>
              </w:rPr>
              <w:t>
(негізгі борыш пен сыйақыны өтеу әдісін жазу)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 (теңге):</w:t>
            </w:r>
            <w:r>
              <w:br/>
            </w:r>
            <w:r>
              <w:rPr>
                <w:rFonts w:ascii="Times New Roman"/>
                <w:b w:val="false"/>
                <w:i w:val="false"/>
                <w:color w:val="000000"/>
                <w:sz w:val="20"/>
              </w:rPr>
              <w:t>
жалпы қарыз алушы төлейтін субсидияланатын</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сәйкес сыйақы сомасын теңгемен көрсету: жалпы, қарыз алушы төлейтін, субсидияланатын)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"ҚазАгро" ұлттық басқарушы холдингі" акционерлік қоғамы ұсынатын қорландыру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етіледі/Қажет етілмейді (қажетін қалдыру)</w:t>
            </w:r>
            <w:r>
              <w:br/>
            </w:r>
            <w:r>
              <w:rPr>
                <w:rFonts w:ascii="Times New Roman"/>
                <w:b w:val="false"/>
                <w:i w:val="false"/>
                <w:color w:val="000000"/>
                <w:sz w:val="20"/>
              </w:rPr>
              <w:t>
"Қажет етіледі" болған жағдайда:</w:t>
            </w:r>
            <w:r>
              <w:br/>
            </w:r>
            <w:r>
              <w:rPr>
                <w:rFonts w:ascii="Times New Roman"/>
                <w:b w:val="false"/>
                <w:i w:val="false"/>
                <w:color w:val="000000"/>
                <w:sz w:val="20"/>
              </w:rPr>
              <w:t>
"Қарыз алушының берешегін қайта құрылымдау/қайта қаржыландыру (қажетін қалдыру) үшін Банк ________ теңге сомасында "ҚазАгро" ұлттық басқарушы холдингі" акционерлік қоғамы ұсынатын Қорландыруды пайдалануды көздейді" деп жазу керек.</w:t>
            </w:r>
            <w:r>
              <w:br/>
            </w:r>
            <w:r>
              <w:rPr>
                <w:rFonts w:ascii="Times New Roman"/>
                <w:b w:val="false"/>
                <w:i w:val="false"/>
                <w:color w:val="000000"/>
                <w:sz w:val="20"/>
              </w:rPr>
              <w:t>
"Қажет етілмейді" болған жағдайда:</w:t>
            </w:r>
            <w:r>
              <w:br/>
            </w:r>
            <w:r>
              <w:rPr>
                <w:rFonts w:ascii="Times New Roman"/>
                <w:b w:val="false"/>
                <w:i w:val="false"/>
                <w:color w:val="000000"/>
                <w:sz w:val="20"/>
              </w:rPr>
              <w:t>
"Қарыз алушының берешегін қайта құрылымдау/қайта қаржыландыру (қажетін қалдыру) үшін Банк өз қаражатын пайдаланатын болады" деп жазу керек.</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шарттар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меншік иелері кредиторлар алдында міндеттемелер толық өтелгенге дейін қатысушылар арасында пайда бөлігін бөліп бермеу, қосымша капиталдандыру, инвесторлар тарту, қаржылық сауықтыру шарттарын орындау мен басқа да шаралар бойынша қаржы институттарына толық жәрдемдесу жолымен қолдау көрсетеді – (Қағидалардың осы тармағы қалай орындалатынын айқындау қажет – мысалы, кепілдік міндеттемеге қол қою жолымен не Қарыз алушы мен Қаржы институты арасында қол қойылатын шартқа осы тармақты қосу жолымен не басқа да тәсілдермен)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(Қаржы институтының ішкі саясатында/қағидаларында көзделген өзге де талаптар)</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Қарыз алушы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3"/>
        <w:gridCol w:w="507"/>
      </w:tblGrid>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атауы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түрі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(почталық) мекенжайы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куәліктің немесе анықтаманың күні мен нөмірі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күні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құрылтайшылар, иелік үлесі,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білімі, жұмыс тәжірибесі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заңды тұлғалар, құрылтайшылар, иелік үлесі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Бизнестің тарихы:</w:t>
      </w:r>
    </w:p>
    <w:p>
      <w:pPr>
        <w:spacing w:after="0"/>
        <w:ind w:left="0"/>
        <w:jc w:val="both"/>
      </w:pPr>
      <w:r>
        <w:rPr>
          <w:rFonts w:ascii="Times New Roman"/>
          <w:b w:val="false"/>
          <w:i w:val="false"/>
          <w:color w:val="000000"/>
          <w:sz w:val="28"/>
        </w:rPr>
        <w:t>
      (кәсіпорын тарихын толық сипаттау)</w:t>
      </w:r>
    </w:p>
    <w:p>
      <w:pPr>
        <w:spacing w:after="0"/>
        <w:ind w:left="0"/>
        <w:jc w:val="both"/>
      </w:pPr>
      <w:r>
        <w:rPr>
          <w:rFonts w:ascii="Times New Roman"/>
          <w:b w:val="false"/>
          <w:i w:val="false"/>
          <w:color w:val="000000"/>
          <w:sz w:val="28"/>
        </w:rPr>
        <w:t>
      4. Қызметінің сипаттамасы:</w:t>
      </w:r>
    </w:p>
    <w:p>
      <w:pPr>
        <w:spacing w:after="0"/>
        <w:ind w:left="0"/>
        <w:jc w:val="both"/>
      </w:pPr>
      <w:r>
        <w:rPr>
          <w:rFonts w:ascii="Times New Roman"/>
          <w:b w:val="false"/>
          <w:i w:val="false"/>
          <w:color w:val="000000"/>
          <w:sz w:val="28"/>
        </w:rPr>
        <w:t>
      (кәсіпорын қызметін, өндіретін азық-түлік тауарларын, өндіріс әдістерін, бәсекелестерін, өнім берушілерін (қызмет көрсетушілерін), өткізу нарықтарын (сатып алушыларын) және т. б. толық сипаттау)</w:t>
      </w:r>
    </w:p>
    <w:p>
      <w:pPr>
        <w:spacing w:after="0"/>
        <w:ind w:left="0"/>
        <w:jc w:val="both"/>
      </w:pPr>
      <w:r>
        <w:rPr>
          <w:rFonts w:ascii="Times New Roman"/>
          <w:b w:val="false"/>
          <w:i w:val="false"/>
          <w:color w:val="000000"/>
          <w:sz w:val="28"/>
        </w:rPr>
        <w:t>
      5. Түсім бойынша мәліметтер:</w:t>
      </w:r>
    </w:p>
    <w:p>
      <w:pPr>
        <w:spacing w:after="0"/>
        <w:ind w:left="0"/>
        <w:jc w:val="both"/>
      </w:pPr>
      <w:r>
        <w:rPr>
          <w:rFonts w:ascii="Times New Roman"/>
          <w:b w:val="false"/>
          <w:i w:val="false"/>
          <w:color w:val="000000"/>
          <w:sz w:val="28"/>
        </w:rPr>
        <w:t>
      (әрбір дақыл бойынша бөлінген және әр жыл бөлінісіндегі жиналған түсім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2001"/>
        <w:gridCol w:w="3987"/>
        <w:gridCol w:w="3716"/>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Жылдары/дақылдың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центнер/гектар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центнер/гектар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центнер/гектар</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Жерлердің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613"/>
        <w:gridCol w:w="4060"/>
        <w:gridCol w:w="4060"/>
        <w:gridCol w:w="1305"/>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r>
              <w:br/>
            </w:r>
            <w:r>
              <w:rPr>
                <w:rFonts w:ascii="Times New Roman"/>
                <w:b w:val="false"/>
                <w:i w:val="false"/>
                <w:color w:val="000000"/>
                <w:sz w:val="20"/>
              </w:rPr>
              <w:t>
гектар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r>
              <w:br/>
            </w:r>
            <w:r>
              <w:rPr>
                <w:rFonts w:ascii="Times New Roman"/>
                <w:b w:val="false"/>
                <w:i w:val="false"/>
                <w:color w:val="000000"/>
                <w:sz w:val="20"/>
              </w:rPr>
              <w:t>
гектар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r>
              <w:br/>
            </w:r>
            <w:r>
              <w:rPr>
                <w:rFonts w:ascii="Times New Roman"/>
                <w:b w:val="false"/>
                <w:i w:val="false"/>
                <w:color w:val="000000"/>
                <w:sz w:val="20"/>
              </w:rPr>
              <w:t>
/Орналасқан жері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жиыны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жиыны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барлығы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Материалдық-техникалық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000"/>
        <w:gridCol w:w="1626"/>
        <w:gridCol w:w="2879"/>
        <w:gridCol w:w="4543"/>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шаршы метр</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(кәсіпорын қызметінде пайдалану)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Кәсіпорынның техникалық паркі: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659"/>
        <w:gridCol w:w="4323"/>
        <w:gridCol w:w="266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Ағымдағы қаржылық жай-күйі:</w:t>
      </w:r>
    </w:p>
    <w:p>
      <w:pPr>
        <w:spacing w:after="0"/>
        <w:ind w:left="0"/>
        <w:jc w:val="both"/>
      </w:pPr>
      <w:r>
        <w:rPr>
          <w:rFonts w:ascii="Times New Roman"/>
          <w:b w:val="false"/>
          <w:i w:val="false"/>
          <w:color w:val="000000"/>
          <w:sz w:val="28"/>
        </w:rPr>
        <w:t>
      (агроөнеркәсіптік кешен субъектісінің ағымдағы күнге және соңғы есеп беру кезеңіне қаржылық есептілігі (бухгалтерлік теңгерім, пайда және шығындар туралы есеп, қаражат қозғалысы туралы есеп))</w:t>
      </w:r>
    </w:p>
    <w:p>
      <w:pPr>
        <w:spacing w:after="0"/>
        <w:ind w:left="0"/>
        <w:jc w:val="both"/>
      </w:pPr>
      <w:r>
        <w:rPr>
          <w:rFonts w:ascii="Times New Roman"/>
          <w:b w:val="false"/>
          <w:i w:val="false"/>
          <w:color w:val="000000"/>
          <w:sz w:val="28"/>
        </w:rPr>
        <w:t>
      5. Қаржылық есептіліктің болжамдық көрсеткіштері:</w:t>
      </w:r>
    </w:p>
    <w:p>
      <w:pPr>
        <w:spacing w:after="0"/>
        <w:ind w:left="0"/>
        <w:jc w:val="both"/>
      </w:pPr>
      <w:r>
        <w:rPr>
          <w:rFonts w:ascii="Times New Roman"/>
          <w:b w:val="false"/>
          <w:i w:val="false"/>
          <w:color w:val="000000"/>
          <w:sz w:val="28"/>
        </w:rPr>
        <w:t>
      (субсидиялауды есепке алғанда және алмағанда қаржылық есептер болжамы (болжамдық бухгалтерлік теңгерім, пайда мен шығындар туралы есеп, ақша ағымының болжамы))</w:t>
      </w:r>
    </w:p>
    <w:p>
      <w:pPr>
        <w:spacing w:after="0"/>
        <w:ind w:left="0"/>
        <w:jc w:val="both"/>
      </w:pPr>
      <w:r>
        <w:rPr>
          <w:rFonts w:ascii="Times New Roman"/>
          <w:b w:val="false"/>
          <w:i w:val="false"/>
          <w:color w:val="000000"/>
          <w:sz w:val="28"/>
        </w:rPr>
        <w:t>
      6. Қаржы институтының қорытындысы:</w:t>
      </w:r>
    </w:p>
    <w:p>
      <w:pPr>
        <w:spacing w:after="0"/>
        <w:ind w:left="0"/>
        <w:jc w:val="both"/>
      </w:pPr>
      <w:r>
        <w:rPr>
          <w:rFonts w:ascii="Times New Roman"/>
          <w:b w:val="false"/>
          <w:i w:val="false"/>
          <w:color w:val="000000"/>
          <w:sz w:val="28"/>
        </w:rPr>
        <w:t xml:space="preserve">
      (Қаржы институты дайындаған осы қорытындыда заттай және қаржылық мәнде қаржылық сауықтырудан күтілетін әсердің сипаттамасы қамтылуы керек) </w:t>
      </w:r>
    </w:p>
    <w:p>
      <w:pPr>
        <w:spacing w:after="0"/>
        <w:ind w:left="0"/>
        <w:jc w:val="both"/>
      </w:pPr>
      <w:r>
        <w:rPr>
          <w:rFonts w:ascii="Times New Roman"/>
          <w:b w:val="false"/>
          <w:i w:val="false"/>
          <w:color w:val="000000"/>
          <w:sz w:val="28"/>
        </w:rPr>
        <w:t xml:space="preserve">
      ______қосымша </w:t>
      </w:r>
    </w:p>
    <w:p>
      <w:pPr>
        <w:spacing w:after="0"/>
        <w:ind w:left="0"/>
        <w:jc w:val="both"/>
      </w:pPr>
      <w:r>
        <w:rPr>
          <w:rFonts w:ascii="Times New Roman"/>
          <w:b w:val="false"/>
          <w:i w:val="false"/>
          <w:color w:val="000000"/>
          <w:sz w:val="28"/>
        </w:rPr>
        <w:t xml:space="preserve">
      (қосымшалардың бірінде Қарыз алушының өтеудің жоспарланған кестесінен басқа, төменде келтірілген нысан бойынша әр жылдың әр тоқсаны бөлінісінде сыйақыны, субсидияларды және негізгі борышты бөлуді көрсету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5026"/>
        <w:gridCol w:w="2200"/>
        <w:gridCol w:w="354"/>
      </w:tblGrid>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сомасы (субсидияланбайтын), теңге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сомасы (субсидияланатын), теңге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төленетін негізгі борыш сомасы, теңге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институтының басшысы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Қарыз алушы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