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fe26" w14:textId="3a2fe2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Тауарды өндіру кезінде 2017 жылғы 1 қаңтарға дейін еркін қойманың кедендік рәсіміне орналастырылған шикізіттың және (немесе) материалдардың пайдаланылғаны туралы растау нысанын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2017 жылғы 19 қаңтардағы № 34 бұйрығы. Қазақстан Республикасының Әділет министрлігінде 2017 жылғы 14 ақпанда № 14803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ff0000"/>
          <w:sz w:val="28"/>
        </w:rPr>
        <w:t xml:space="preserve">Қолданысқа енгізілу тәртібін </w:t>
      </w:r>
      <w:r>
        <w:rPr>
          <w:rFonts w:ascii="Times New Roman"/>
          <w:b w:val="false"/>
          <w:i w:val="false"/>
          <w:color w:val="ff0000"/>
          <w:sz w:val="28"/>
        </w:rPr>
        <w:t>4-т.</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2008 жылғы 10 желтоқсандағы Кодексінің </w:t>
      </w:r>
      <w:r>
        <w:rPr>
          <w:rFonts w:ascii="Times New Roman"/>
          <w:b w:val="false"/>
          <w:i w:val="false"/>
          <w:color w:val="000000"/>
          <w:sz w:val="28"/>
        </w:rPr>
        <w:t>248-бабының</w:t>
      </w:r>
      <w:r>
        <w:rPr>
          <w:rFonts w:ascii="Times New Roman"/>
          <w:b w:val="false"/>
          <w:i w:val="false"/>
          <w:color w:val="000000"/>
          <w:sz w:val="28"/>
        </w:rPr>
        <w:t xml:space="preserve"> екінші бөлігінің 29) тармақшасына сәйкес </w:t>
      </w:r>
      <w:r>
        <w:rPr>
          <w:rFonts w:ascii="Times New Roman"/>
          <w:b/>
          <w:i w:val="false"/>
          <w:color w:val="000000"/>
          <w:sz w:val="28"/>
        </w:rPr>
        <w:t>БҰЙЫРАМЫН:</w:t>
      </w:r>
    </w:p>
    <w:bookmarkEnd w:id="0"/>
    <w:bookmarkStart w:name="z1" w:id="1"/>
    <w:p>
      <w:pPr>
        <w:spacing w:after="0"/>
        <w:ind w:left="0"/>
        <w:jc w:val="both"/>
      </w:pPr>
      <w:r>
        <w:rPr>
          <w:rFonts w:ascii="Times New Roman"/>
          <w:b w:val="false"/>
          <w:i w:val="false"/>
          <w:color w:val="000000"/>
          <w:sz w:val="28"/>
        </w:rPr>
        <w:t xml:space="preserve">
      1. Тауарды өндіру кезінде 2017 жылғы 1 қаңтарға дейін еркiн қойманың кедендік рәсіміне орналастырылған шикізаттың және (немесе) материалдардың пайдаланылғаны туралы </w:t>
      </w:r>
      <w:r>
        <w:rPr>
          <w:rFonts w:ascii="Times New Roman"/>
          <w:b w:val="false"/>
          <w:i w:val="false"/>
          <w:color w:val="000000"/>
          <w:sz w:val="28"/>
        </w:rPr>
        <w:t>растаудың</w:t>
      </w:r>
      <w:r>
        <w:rPr>
          <w:rFonts w:ascii="Times New Roman"/>
          <w:b w:val="false"/>
          <w:i w:val="false"/>
          <w:color w:val="000000"/>
          <w:sz w:val="28"/>
        </w:rPr>
        <w:t xml:space="preserve"> қоса беріліп отырған нысаны бекітілсін.</w:t>
      </w:r>
    </w:p>
    <w:bookmarkEnd w:id="1"/>
    <w:bookmarkStart w:name="z2" w:id="2"/>
    <w:p>
      <w:pPr>
        <w:spacing w:after="0"/>
        <w:ind w:left="0"/>
        <w:jc w:val="both"/>
      </w:pPr>
      <w:r>
        <w:rPr>
          <w:rFonts w:ascii="Times New Roman"/>
          <w:b w:val="false"/>
          <w:i w:val="false"/>
          <w:color w:val="000000"/>
          <w:sz w:val="28"/>
        </w:rPr>
        <w:t>
      2. Қазақстан Республикасы Инвестициялар және даму министрлігі Индустриялық даму және өнеркәсіптік қауіпсіздік комитеті:</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тіркеуден өткен күннен бастап күнтізбелік он күн ішінде оның қазақ және орыс тілдеріндегі қағаз және электрондық түрдегі көшірмелерін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 мемлекеттік тіркеуден өткен күннен бастап күнтізбелік он күн ішінде оның көшірмелерін мерзімді баспа басылымдарына ресми жариялауға жіберуді;</w:t>
      </w:r>
    </w:p>
    <w:p>
      <w:pPr>
        <w:spacing w:after="0"/>
        <w:ind w:left="0"/>
        <w:jc w:val="both"/>
      </w:pPr>
      <w:r>
        <w:rPr>
          <w:rFonts w:ascii="Times New Roman"/>
          <w:b w:val="false"/>
          <w:i w:val="false"/>
          <w:color w:val="000000"/>
          <w:sz w:val="28"/>
        </w:rPr>
        <w:t>
      4) осы бұйрықтың Қазақстан Республикасы Инвестициялар және даму министрлігінің интернет-ресурсында орналастырылуын;</w:t>
      </w:r>
    </w:p>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тармағының 1), 2), 3) және 4) тармақшаларында көзделген іс-шаралардың орындалуы туралы мәліметтерді ұсынуды қамтамасыз етсін.</w:t>
      </w:r>
    </w:p>
    <w:bookmarkStart w:name="z3"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Инвестициялар және даму вице-министріне жүктелсін. </w:t>
      </w:r>
    </w:p>
    <w:bookmarkEnd w:id="3"/>
    <w:bookmarkStart w:name="z4" w:id="4"/>
    <w:p>
      <w:pPr>
        <w:spacing w:after="0"/>
        <w:ind w:left="0"/>
        <w:jc w:val="both"/>
      </w:pPr>
      <w:r>
        <w:rPr>
          <w:rFonts w:ascii="Times New Roman"/>
          <w:b w:val="false"/>
          <w:i w:val="false"/>
          <w:color w:val="000000"/>
          <w:sz w:val="28"/>
        </w:rPr>
        <w:t>
      4. Осы бұйрық оның алғашқы ресми жарияланған күнінен бастап қолданысқа енгізіледі, 2017 жылғы 1 қаңтардан басталған құқықтық қатынастарға қолданылады және 2018 жылғы 1 қаңтарға дейін қолданылады.</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Инвестициялар және даму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Рау</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______________ Б. Сұлтанов</w:t>
      </w:r>
    </w:p>
    <w:p>
      <w:pPr>
        <w:spacing w:after="0"/>
        <w:ind w:left="0"/>
        <w:jc w:val="both"/>
      </w:pPr>
      <w:r>
        <w:rPr>
          <w:rFonts w:ascii="Times New Roman"/>
          <w:b w:val="false"/>
          <w:i w:val="false"/>
          <w:color w:val="000000"/>
          <w:sz w:val="28"/>
        </w:rPr>
        <w:t>
      2017 жылғы 26 қаңтар</w:t>
      </w:r>
    </w:p>
    <w:p>
      <w:pPr>
        <w:spacing w:after="0"/>
        <w:ind w:left="0"/>
        <w:jc w:val="both"/>
      </w:pPr>
      <w:r>
        <w:rPr>
          <w:rFonts w:ascii="Times New Roman"/>
          <w:b w:val="false"/>
          <w:i w:val="false"/>
          <w:color w:val="000000"/>
          <w:sz w:val="28"/>
        </w:rPr>
        <w:t>
      "КЕЛІСІЛГЕН"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Ұлттық экономика министрі</w:t>
      </w:r>
    </w:p>
    <w:p>
      <w:pPr>
        <w:spacing w:after="0"/>
        <w:ind w:left="0"/>
        <w:jc w:val="both"/>
      </w:pPr>
      <w:r>
        <w:rPr>
          <w:rFonts w:ascii="Times New Roman"/>
          <w:b w:val="false"/>
          <w:i w:val="false"/>
          <w:color w:val="000000"/>
          <w:sz w:val="28"/>
        </w:rPr>
        <w:t>
      ___________ Т. Сүлейменов</w:t>
      </w:r>
    </w:p>
    <w:p>
      <w:pPr>
        <w:spacing w:after="0"/>
        <w:ind w:left="0"/>
        <w:jc w:val="both"/>
      </w:pPr>
      <w:r>
        <w:rPr>
          <w:rFonts w:ascii="Times New Roman"/>
          <w:b w:val="false"/>
          <w:i w:val="false"/>
          <w:color w:val="000000"/>
          <w:sz w:val="28"/>
        </w:rPr>
        <w:t>
      2017 жылғы 25 қаңтар</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w:t>
            </w:r>
            <w:r>
              <w:br/>
            </w:r>
            <w:r>
              <w:rPr>
                <w:rFonts w:ascii="Times New Roman"/>
                <w:b w:val="false"/>
                <w:i w:val="false"/>
                <w:color w:val="000000"/>
                <w:sz w:val="20"/>
              </w:rPr>
              <w:t>министрінің міндетін</w:t>
            </w:r>
            <w:r>
              <w:br/>
            </w:r>
            <w:r>
              <w:rPr>
                <w:rFonts w:ascii="Times New Roman"/>
                <w:b w:val="false"/>
                <w:i w:val="false"/>
                <w:color w:val="000000"/>
                <w:sz w:val="20"/>
              </w:rPr>
              <w:t>атқарушының</w:t>
            </w:r>
            <w:r>
              <w:br/>
            </w:r>
            <w:r>
              <w:rPr>
                <w:rFonts w:ascii="Times New Roman"/>
                <w:b w:val="false"/>
                <w:i w:val="false"/>
                <w:color w:val="000000"/>
                <w:sz w:val="20"/>
              </w:rPr>
              <w:t>2017 жылғы 19 қаңтардағы</w:t>
            </w:r>
            <w:r>
              <w:br/>
            </w:r>
            <w:r>
              <w:rPr>
                <w:rFonts w:ascii="Times New Roman"/>
                <w:b w:val="false"/>
                <w:i w:val="false"/>
                <w:color w:val="000000"/>
                <w:sz w:val="20"/>
              </w:rPr>
              <w:t>№ 34 бұйрығымен бекітілген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 w:id="5"/>
    <w:p>
      <w:pPr>
        <w:spacing w:after="0"/>
        <w:ind w:left="0"/>
        <w:jc w:val="left"/>
      </w:pPr>
      <w:r>
        <w:rPr>
          <w:rFonts w:ascii="Times New Roman"/>
          <w:b/>
          <w:i w:val="false"/>
          <w:color w:val="000000"/>
        </w:rPr>
        <w:t xml:space="preserve"> Тауарды өндіру кезінде 2017 жылғы 1 қаңтарға дейін еркiн қойманың кедендік рәсіміне орналастырылған шикізаттың және (немесе) материалдардың пайдаланылғаны туралы растау</w:t>
      </w:r>
    </w:p>
    <w:bookmarkEnd w:id="5"/>
    <w:p>
      <w:pPr>
        <w:spacing w:after="0"/>
        <w:ind w:left="0"/>
        <w:jc w:val="both"/>
      </w:pPr>
      <w:r>
        <w:rPr>
          <w:rFonts w:ascii="Times New Roman"/>
          <w:b w:val="false"/>
          <w:i w:val="false"/>
          <w:color w:val="000000"/>
          <w:sz w:val="28"/>
        </w:rPr>
        <w:t>
      2017 жылғы 1 қаңтарға дейін еркiн қойманың кедендік рәсіміне орналастырылған шикізаттың және (немесе) материалдардың пайдаланылуымен</w:t>
      </w:r>
    </w:p>
    <w:p>
      <w:pPr>
        <w:spacing w:after="0"/>
        <w:ind w:left="0"/>
        <w:jc w:val="both"/>
      </w:pPr>
      <w:r>
        <w:rPr>
          <w:rFonts w:ascii="Times New Roman"/>
          <w:b w:val="false"/>
          <w:i w:val="false"/>
          <w:color w:val="000000"/>
          <w:sz w:val="28"/>
        </w:rPr>
        <w:t>
      _______________________________________________________</w:t>
      </w:r>
    </w:p>
    <w:p>
      <w:pPr>
        <w:spacing w:after="0"/>
        <w:ind w:left="0"/>
        <w:jc w:val="both"/>
      </w:pPr>
      <w:r>
        <w:rPr>
          <w:rFonts w:ascii="Times New Roman"/>
          <w:b w:val="false"/>
          <w:i w:val="false"/>
          <w:color w:val="000000"/>
          <w:sz w:val="28"/>
        </w:rPr>
        <w:t>
            </w:t>
      </w:r>
      <w:r>
        <w:rPr>
          <w:rFonts w:ascii="Times New Roman"/>
          <w:b w:val="false"/>
          <w:i/>
          <w:color w:val="000000"/>
          <w:sz w:val="28"/>
        </w:rPr>
        <w:t>(БСН, еркін қойма иесінің – заңды тұлғаның атауы)</w:t>
      </w:r>
    </w:p>
    <w:p>
      <w:pPr>
        <w:spacing w:after="0"/>
        <w:ind w:left="0"/>
        <w:jc w:val="both"/>
      </w:pPr>
      <w:r>
        <w:rPr>
          <w:rFonts w:ascii="Times New Roman"/>
          <w:b w:val="false"/>
          <w:i w:val="false"/>
          <w:color w:val="000000"/>
          <w:sz w:val="28"/>
        </w:rPr>
        <w:t>
      келесі тауарлардың өндірісі жүзеге асырылғанын растаймыз.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43"/>
        <w:gridCol w:w="2177"/>
        <w:gridCol w:w="2177"/>
        <w:gridCol w:w="1704"/>
        <w:gridCol w:w="3599"/>
      </w:tblGrid>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 және саны</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сәйкестендіру нөмірі</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Тауарға арналған кедендік декларацияның нөмірі*</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3</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4</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val="false"/>
                <w:i/>
                <w:color w:val="000000"/>
                <w:sz w:val="20"/>
              </w:rPr>
              <w:t>5</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_________________________ Мөр орны__________________________________</w:t>
      </w:r>
    </w:p>
    <w:p>
      <w:pPr>
        <w:spacing w:after="0"/>
        <w:ind w:left="0"/>
        <w:jc w:val="both"/>
      </w:pPr>
      <w:r>
        <w:rPr>
          <w:rFonts w:ascii="Times New Roman"/>
          <w:b w:val="false"/>
          <w:i w:val="false"/>
          <w:color w:val="000000"/>
          <w:sz w:val="28"/>
        </w:rPr>
        <w:t>
      (тегі, аты-жөнінің бірінші әріптері) (уәкілетті органның жауапты тұлғасының қолы)</w:t>
      </w:r>
    </w:p>
    <w:p>
      <w:pPr>
        <w:spacing w:after="0"/>
        <w:ind w:left="0"/>
        <w:jc w:val="both"/>
      </w:pPr>
      <w:r>
        <w:rPr>
          <w:rFonts w:ascii="Times New Roman"/>
          <w:b w:val="false"/>
          <w:i w:val="false"/>
          <w:color w:val="000000"/>
          <w:sz w:val="28"/>
        </w:rPr>
        <w:t>
      Берілген күні: 20__ жылғы "__" _______</w:t>
      </w:r>
    </w:p>
    <w:bookmarkStart w:name="z7" w:id="6"/>
    <w:p>
      <w:pPr>
        <w:spacing w:after="0"/>
        <w:ind w:left="0"/>
        <w:jc w:val="both"/>
      </w:pPr>
      <w:r>
        <w:rPr>
          <w:rFonts w:ascii="Times New Roman"/>
          <w:b w:val="false"/>
          <w:i w:val="false"/>
          <w:color w:val="000000"/>
          <w:sz w:val="28"/>
        </w:rPr>
        <w:t>
      Ескерту: аббревиатуралардың толық жазылуы:</w:t>
      </w:r>
    </w:p>
    <w:bookmarkEnd w:id="6"/>
    <w:p>
      <w:pPr>
        <w:spacing w:after="0"/>
        <w:ind w:left="0"/>
        <w:jc w:val="both"/>
      </w:pPr>
      <w:r>
        <w:rPr>
          <w:rFonts w:ascii="Times New Roman"/>
          <w:b w:val="false"/>
          <w:i w:val="false"/>
          <w:color w:val="000000"/>
          <w:sz w:val="28"/>
        </w:rPr>
        <w:t>
      БСН – бизнес-сәйкестендіру нөмірі;</w:t>
      </w:r>
    </w:p>
    <w:p>
      <w:pPr>
        <w:spacing w:after="0"/>
        <w:ind w:left="0"/>
        <w:jc w:val="both"/>
      </w:pPr>
      <w:r>
        <w:rPr>
          <w:rFonts w:ascii="Times New Roman"/>
          <w:b w:val="false"/>
          <w:i w:val="false"/>
          <w:color w:val="000000"/>
          <w:sz w:val="28"/>
        </w:rPr>
        <w:t>
      ЕАЭО СЭҚ ТН – Еуразиялық экономикалық одағы сыртқы экономикалық қызметінің тауар номенклатурасы;</w:t>
      </w:r>
    </w:p>
    <w:p>
      <w:pPr>
        <w:spacing w:after="0"/>
        <w:ind w:left="0"/>
        <w:jc w:val="both"/>
      </w:pPr>
      <w:r>
        <w:rPr>
          <w:rFonts w:ascii="Times New Roman"/>
          <w:b w:val="false"/>
          <w:i w:val="false"/>
          <w:color w:val="000000"/>
          <w:sz w:val="28"/>
        </w:rPr>
        <w:t xml:space="preserve">
      * шешім Еуразия экономикалық одағына мүше мемлекеттердің кеден заңнамасына және кеден ісі саласындағы ұлттық заңнамасына сәйкес рәсімделген кедендік декларациясының негізінде қабылданады.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