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3736" w14:textId="8653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материалдардың, бұйымдардың, конструкциялардың және инженерлiк жабдықтардың босатылым бағасы туралы есеп" (коды 0001202, индексі 1-СМИО, кезеңділігі айлық) ведомстволық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2017 жылғы 19 қаңтардағы № 9 бұйрығы. Қазақстан Республикасының Әділет министрлігінде 2017 жылғы 14 ақпанда № 14798 болып тіркелді. Күші жойылды -Қазақстан Республикасы Ұлттық экономика министрлігі Статистика комитеті Төрағасының м.а. 2018 жылғы 19 желтоқсандағы № 8 бұйрығымен</w:t>
      </w:r>
    </w:p>
    <w:p>
      <w:pPr>
        <w:spacing w:after="0"/>
        <w:ind w:left="0"/>
        <w:jc w:val="both"/>
      </w:pPr>
      <w:bookmarkStart w:name="z11" w:id="0"/>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м.а. 19.12.2018 </w:t>
      </w:r>
      <w:r>
        <w:rPr>
          <w:rFonts w:ascii="Times New Roman"/>
          <w:b w:val="false"/>
          <w:i w:val="false"/>
          <w:color w:val="ff0000"/>
          <w:sz w:val="28"/>
        </w:rPr>
        <w:t>№ 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0" w:id="1"/>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1"/>
    <w:bookmarkStart w:name="z1" w:id="2"/>
    <w:p>
      <w:pPr>
        <w:spacing w:after="0"/>
        <w:ind w:left="0"/>
        <w:jc w:val="both"/>
      </w:pPr>
      <w:r>
        <w:rPr>
          <w:rFonts w:ascii="Times New Roman"/>
          <w:b w:val="false"/>
          <w:i w:val="false"/>
          <w:color w:val="000000"/>
          <w:sz w:val="28"/>
        </w:rPr>
        <w:t>
      1. Мыналар:</w:t>
      </w:r>
    </w:p>
    <w:bookmarkEnd w:id="2"/>
    <w:bookmarkStart w:name="z2" w:id="3"/>
    <w:p>
      <w:pPr>
        <w:spacing w:after="0"/>
        <w:ind w:left="0"/>
        <w:jc w:val="both"/>
      </w:pPr>
      <w:r>
        <w:rPr>
          <w:rFonts w:ascii="Times New Roman"/>
          <w:b w:val="false"/>
          <w:i w:val="false"/>
          <w:color w:val="000000"/>
          <w:sz w:val="28"/>
        </w:rPr>
        <w:t xml:space="preserve">
      1) "Құрылыс материалдардың, бұйымдардың, конструкциялардың және инженерлiк жабдықтардың босатылым бағасы туралы есеп" ведомстволық статистикалық байқаудың статистикалық нысаны (коды 0001202, индекс 1-СМИО, кезеңділігі айлық)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3"/>
    <w:bookmarkStart w:name="z3" w:id="4"/>
    <w:p>
      <w:pPr>
        <w:spacing w:after="0"/>
        <w:ind w:left="0"/>
        <w:jc w:val="both"/>
      </w:pPr>
      <w:r>
        <w:rPr>
          <w:rFonts w:ascii="Times New Roman"/>
          <w:b w:val="false"/>
          <w:i w:val="false"/>
          <w:color w:val="000000"/>
          <w:sz w:val="28"/>
        </w:rPr>
        <w:t xml:space="preserve">
      2) "Құрылыс материалдардың, бұйымдардың, конструкциялардың және инженерлiк жабдықтардың босатылым бағасы туралы есеп" ведомстволық статистикалық байқаудың статистикалық нысанын толтыру жөніндегі нұсқаулық (коды 0001202, индекс 1-СМИО, кезеңділігі айлық)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4"/>
    <w:bookmarkStart w:name="z4" w:id="5"/>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5"/>
    <w:bookmarkStart w:name="z5"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6"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 күнінен бастап күнтізбелік он күн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Республикасының нормативтiк құқықтық актiлерінің эталондық бақылау банкiнде орналастыру үшін жіберілуін;</w:t>
      </w:r>
    </w:p>
    <w:bookmarkEnd w:id="7"/>
    <w:bookmarkStart w:name="z7" w:id="8"/>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8"/>
    <w:bookmarkStart w:name="z8" w:id="9"/>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9"/>
    <w:bookmarkStart w:name="z9" w:id="10"/>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0"/>
    <w:bookmarkStart w:name="z10" w:id="11"/>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w:t>
            </w:r>
            <w:r>
              <w:br/>
            </w:r>
            <w:r>
              <w:rPr>
                <w:rFonts w:ascii="Times New Roman"/>
                <w:b w:val="false"/>
                <w:i/>
                <w:color w:val="000000"/>
                <w:sz w:val="20"/>
              </w:rPr>
              <w:t>министрлігінің Статистика</w:t>
            </w:r>
            <w:r>
              <w:br/>
            </w:r>
            <w:r>
              <w:rPr>
                <w:rFonts w:ascii="Times New Roman"/>
                <w:b w:val="false"/>
                <w:i/>
                <w:color w:val="000000"/>
                <w:sz w:val="20"/>
              </w:rPr>
              <w:t>комитеті төрағасының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Керімханова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19 қаңтардағы</w:t>
            </w:r>
            <w:r>
              <w:br/>
            </w:r>
            <w:r>
              <w:rPr>
                <w:rFonts w:ascii="Times New Roman"/>
                <w:b w:val="false"/>
                <w:i w:val="false"/>
                <w:color w:val="000000"/>
                <w:sz w:val="20"/>
              </w:rPr>
              <w:t>№ 9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4962"/>
        <w:gridCol w:w="2"/>
        <w:gridCol w:w="357"/>
        <w:gridCol w:w="1808"/>
        <w:gridCol w:w="208"/>
        <w:gridCol w:w="2528"/>
        <w:gridCol w:w="2529"/>
        <w:gridCol w:w="1138"/>
        <w:gridCol w:w="94"/>
      </w:tblGrid>
      <w:tr>
        <w:trPr>
          <w:trHeight w:val="30" w:hRule="atLeast"/>
        </w:trPr>
        <w:tc>
          <w:tcPr>
            <w:tcW w:w="4962"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w:t>
            </w:r>
            <w:r>
              <w:br/>
            </w:r>
            <w:r>
              <w:rPr>
                <w:rFonts w:ascii="Times New Roman"/>
                <w:b w:val="false"/>
                <w:i w:val="false"/>
                <w:color w:val="000000"/>
                <w:sz w:val="20"/>
              </w:rPr>
              <w:t>
құпиялылығына кепілдік береді</w:t>
            </w:r>
            <w:r>
              <w:br/>
            </w:r>
            <w:r>
              <w:rPr>
                <w:rFonts w:ascii="Times New Roman"/>
                <w:b w:val="false"/>
                <w:i w:val="false"/>
                <w:color w:val="000000"/>
                <w:sz w:val="20"/>
              </w:rPr>
              <w:t>
Конфиденциальность гарантируется</w:t>
            </w:r>
            <w:r>
              <w:br/>
            </w:r>
            <w:r>
              <w:rPr>
                <w:rFonts w:ascii="Times New Roman"/>
                <w:b w:val="false"/>
                <w:i w:val="false"/>
                <w:color w:val="000000"/>
                <w:sz w:val="20"/>
              </w:rPr>
              <w:t>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w:t>
            </w:r>
            <w:r>
              <w:br/>
            </w:r>
            <w:r>
              <w:rPr>
                <w:rFonts w:ascii="Times New Roman"/>
                <w:b w:val="false"/>
                <w:i w:val="false"/>
                <w:color w:val="000000"/>
                <w:sz w:val="20"/>
              </w:rPr>
              <w:t>
исполняющий</w:t>
            </w:r>
            <w:r>
              <w:br/>
            </w:r>
            <w:r>
              <w:rPr>
                <w:rFonts w:ascii="Times New Roman"/>
                <w:b w:val="false"/>
                <w:i w:val="false"/>
                <w:color w:val="000000"/>
                <w:sz w:val="20"/>
              </w:rPr>
              <w:t>
обязанности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w:t>
            </w:r>
            <w:r>
              <w:br/>
            </w:r>
            <w:r>
              <w:rPr>
                <w:rFonts w:ascii="Times New Roman"/>
                <w:b w:val="false"/>
                <w:i w:val="false"/>
                <w:color w:val="000000"/>
                <w:sz w:val="20"/>
              </w:rPr>
              <w:t>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19 января 2017 года</w:t>
            </w:r>
            <w:r>
              <w:br/>
            </w:r>
            <w:r>
              <w:rPr>
                <w:rFonts w:ascii="Times New Roman"/>
                <w:b w:val="false"/>
                <w:i w:val="false"/>
                <w:color w:val="000000"/>
                <w:sz w:val="20"/>
              </w:rPr>
              <w:t>
№ 9</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w:t>
            </w:r>
            <w:r>
              <w:br/>
            </w:r>
            <w:r>
              <w:rPr>
                <w:rFonts w:ascii="Times New Roman"/>
                <w:b w:val="false"/>
                <w:i w:val="false"/>
                <w:color w:val="000000"/>
                <w:sz w:val="20"/>
              </w:rPr>
              <w:t>
байқаудың статистикалық нысаны</w:t>
            </w:r>
            <w:r>
              <w:br/>
            </w:r>
            <w:r>
              <w:rPr>
                <w:rFonts w:ascii="Times New Roman"/>
                <w:b w:val="false"/>
                <w:i w:val="false"/>
                <w:color w:val="000000"/>
                <w:sz w:val="20"/>
              </w:rPr>
              <w:t>
Статистическая форма</w:t>
            </w:r>
            <w:r>
              <w:br/>
            </w:r>
            <w:r>
              <w:rPr>
                <w:rFonts w:ascii="Times New Roman"/>
                <w:b w:val="false"/>
                <w:i w:val="false"/>
                <w:color w:val="000000"/>
                <w:sz w:val="20"/>
              </w:rPr>
              <w:t>
общегосударственного статистического</w:t>
            </w:r>
            <w:r>
              <w:br/>
            </w:r>
            <w:r>
              <w:rPr>
                <w:rFonts w:ascii="Times New Roman"/>
                <w:b w:val="false"/>
                <w:i w:val="false"/>
                <w:color w:val="000000"/>
                <w:sz w:val="20"/>
              </w:rPr>
              <w:t>
наблюдения</w:t>
            </w:r>
          </w:p>
        </w:tc>
        <w:tc>
          <w:tcPr>
            <w:tcW w:w="0" w:type="auto"/>
            <w:gridSpan w:val="3"/>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Құрылыс және тұрғын үй-коммуналдық шаруашылық істері комитетінің ведомствоға қарасты мекемесіне тапсырылады</w:t>
            </w:r>
            <w:r>
              <w:br/>
            </w:r>
            <w:r>
              <w:rPr>
                <w:rFonts w:ascii="Times New Roman"/>
                <w:b w:val="false"/>
                <w:i w:val="false"/>
                <w:color w:val="000000"/>
                <w:sz w:val="20"/>
              </w:rPr>
              <w:t>
Представляется в подведомственное предприятие Комитета по делам строительства и жилищно-коммунального хозяйства Министерства национальной экономики Республики Казахстан</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www.kds.gov.kz, www.crn.kz сайтынан алуға болады</w:t>
            </w:r>
            <w:r>
              <w:br/>
            </w:r>
            <w:r>
              <w:rPr>
                <w:rFonts w:ascii="Times New Roman"/>
                <w:b w:val="false"/>
                <w:i w:val="false"/>
                <w:color w:val="000000"/>
                <w:sz w:val="20"/>
              </w:rPr>
              <w:t>
Статистическую форму можно получить на сайте www.stat.gov.kz, www.kds.gov.kz, www.crn.kz</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0001202</w:t>
            </w:r>
            <w:r>
              <w:br/>
            </w:r>
            <w:r>
              <w:rPr>
                <w:rFonts w:ascii="Times New Roman"/>
                <w:b w:val="false"/>
                <w:i w:val="false"/>
                <w:color w:val="000000"/>
                <w:sz w:val="20"/>
              </w:rPr>
              <w:t>
Код статистической формы 0001202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материалдардың, бұйымдардың, конструкциялардың және инженерлік жабдықтардың босатылым бағасы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отпускных ценах на сроительные материалы, изделия, конструкции и инженерное оборудование</w:t>
            </w: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808"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0" w:type="auto"/>
            <w:gridSpan w:val="3"/>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08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08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2"/>
            <w:vMerge/>
            <w:tcBorders>
              <w:top w:val="nil"/>
            </w:tcBorders>
          </w:tcPr>
          <w:p/>
        </w:tc>
        <w:tc>
          <w:tcPr>
            <w:tcW w:w="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vMerge/>
            <w:tcBorders>
              <w:top w:val="nil"/>
            </w:tcBorders>
          </w:tcPr>
          <w:p/>
        </w:tc>
        <w:tc>
          <w:tcPr>
            <w:tcW w:w="2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3"/>
            <w:vMerge/>
            <w:tcBorders>
              <w:top w:val="nil"/>
            </w:tcBorders>
          </w:tcPr>
          <w:p/>
        </w:tc>
        <w:tc>
          <w:tcPr>
            <w:tcW w:w="0" w:type="auto"/>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кодтарына сәйкес қызметінің негізгі немесе қосымша түрлері 02, 08, 16, 19, 20, 22 – 28, 31, 35, 46 болып табылатын іріктемеге түскен заңды тұлғалар және (немесе) олардың құрылымдық және (немесе) оқшауланған бөлімшелері тапсырады.</w:t>
            </w:r>
            <w:r>
              <w:br/>
            </w:r>
            <w:r>
              <w:rPr>
                <w:rFonts w:ascii="Times New Roman"/>
                <w:b w:val="false"/>
                <w:i w:val="false"/>
                <w:color w:val="000000"/>
                <w:sz w:val="20"/>
              </w:rPr>
              <w:t>
Представляют попавшие в выборку юридические лица и (или) их структурные и обособленные подразделения с основным и (или) вторичным видами деятельности согласно кодам Общего классификатора видов экономической деятельности: 02, 08, 16, 19, 20, 22 – 28, 31, 35, 46.</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кезеңнің 20-күні.</w:t>
            </w:r>
            <w:r>
              <w:br/>
            </w:r>
            <w:r>
              <w:rPr>
                <w:rFonts w:ascii="Times New Roman"/>
                <w:b w:val="false"/>
                <w:i w:val="false"/>
                <w:color w:val="000000"/>
                <w:sz w:val="20"/>
              </w:rPr>
              <w:t>
Срок представления – 20 числа отчетного периода</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код БИН</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2924"/>
        <w:gridCol w:w="9376"/>
      </w:tblGrid>
      <w:tr>
        <w:trPr>
          <w:trHeight w:val="30" w:hRule="atLeast"/>
        </w:trPr>
        <w:tc>
          <w:tcPr>
            <w:tcW w:w="292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(бөлімшенің) орналасқан нақты орнын көрсетіңіз - облыс, қала, аудан, елді мекен</w:t>
            </w:r>
            <w:r>
              <w:br/>
            </w:r>
            <w:r>
              <w:rPr>
                <w:rFonts w:ascii="Times New Roman"/>
                <w:b w:val="false"/>
                <w:i w:val="false"/>
                <w:color w:val="000000"/>
                <w:sz w:val="20"/>
              </w:rPr>
              <w:t>
Укажите фактическое место расположения юридического лица (подразделения) - область, город, район, населенный пункт</w:t>
            </w:r>
            <w:r>
              <w:br/>
            </w:r>
            <w:r>
              <w:rPr>
                <w:rFonts w:ascii="Times New Roman"/>
                <w:b w:val="false"/>
                <w:i w:val="false"/>
                <w:color w:val="000000"/>
                <w:sz w:val="20"/>
              </w:rPr>
              <w:t>
Материалдық ресурстың нақты өткізу орнын көрсетіңіз – облыс, қала, аудан, елді мекен</w:t>
            </w:r>
            <w:r>
              <w:br/>
            </w:r>
            <w:r>
              <w:rPr>
                <w:rFonts w:ascii="Times New Roman"/>
                <w:b w:val="false"/>
                <w:i w:val="false"/>
                <w:color w:val="000000"/>
                <w:sz w:val="20"/>
              </w:rPr>
              <w:t>
Укажите фактическое место реализации материальных ресурсов - область, город, район, населенный пункт</w:t>
            </w:r>
          </w:p>
        </w:tc>
        <w:tc>
          <w:tcPr>
            <w:tcW w:w="937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48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481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937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48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481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9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(Қазақстан Республикасы Ұлттық экономика министрлігі Құрылыс және тұрғын үй-коммуналдық шаруашылық істері комитетінің ведомствоға қарасты мекемесінің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подведомственного предприятия Комитета по делам строительства и жилищно-коммунального хозяйства Министерства национальной экономики Республики Казахстан</w:t>
            </w:r>
          </w:p>
        </w:tc>
        <w:tc>
          <w:tcPr>
            <w:tcW w:w="937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561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56100" cy="1295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Ішкі нарықта өткізілген материалдық ресурстар орта бағасын көрсетіңіз, өлшем бірлігі үшін теңге</w:t>
      </w:r>
    </w:p>
    <w:p>
      <w:pPr>
        <w:spacing w:after="0"/>
        <w:ind w:left="0"/>
        <w:jc w:val="both"/>
      </w:pPr>
      <w:r>
        <w:rPr>
          <w:rFonts w:ascii="Times New Roman"/>
          <w:b w:val="false"/>
          <w:i w:val="false"/>
          <w:color w:val="000000"/>
          <w:sz w:val="28"/>
        </w:rPr>
        <w:t>
      Укажите средние цены на материальные ресурсы, реализованные на внутреннем рынке за месяц, в тенге за единицу измерения</w:t>
      </w:r>
    </w:p>
    <w:p>
      <w:pPr>
        <w:spacing w:after="0"/>
        <w:ind w:left="0"/>
        <w:jc w:val="both"/>
      </w:pPr>
      <w:r>
        <w:rPr>
          <w:rFonts w:ascii="Times New Roman"/>
          <w:b w:val="false"/>
          <w:i w:val="false"/>
          <w:color w:val="000000"/>
          <w:sz w:val="28"/>
        </w:rPr>
        <w:t>
      3. Ішкі нарықта есепті айда өткізілген құрылыс материалдық ресурстарды жүзеге асыру орта бағасын көрсетіңіз, өлшем бірлігі үшін тенге</w:t>
      </w:r>
    </w:p>
    <w:p>
      <w:pPr>
        <w:spacing w:after="0"/>
        <w:ind w:left="0"/>
        <w:jc w:val="both"/>
      </w:pPr>
      <w:r>
        <w:rPr>
          <w:rFonts w:ascii="Times New Roman"/>
          <w:b w:val="false"/>
          <w:i w:val="false"/>
          <w:color w:val="000000"/>
          <w:sz w:val="28"/>
        </w:rPr>
        <w:t>
      3. Укажите объемы реализации строительных материальных ресурсов, реализованных на внутреннем рынке за отчетный период в натуральных единицах измерения.</w:t>
      </w:r>
    </w:p>
    <w:p>
      <w:pPr>
        <w:spacing w:after="0"/>
        <w:ind w:left="0"/>
        <w:jc w:val="both"/>
      </w:pPr>
      <w:r>
        <w:rPr>
          <w:rFonts w:ascii="Times New Roman"/>
          <w:b w:val="false"/>
          <w:i w:val="false"/>
          <w:color w:val="000000"/>
          <w:sz w:val="28"/>
        </w:rPr>
        <w:t>
      4. Сіздің мекемеңіз өндіретін құрылыс материал ресурстары бойынша есепті айда мекеменің өндірістік қуатын көрсетіңіз, табиғи өлшем бірлігінде</w:t>
      </w:r>
    </w:p>
    <w:p>
      <w:pPr>
        <w:spacing w:after="0"/>
        <w:ind w:left="0"/>
        <w:jc w:val="both"/>
      </w:pPr>
      <w:r>
        <w:rPr>
          <w:rFonts w:ascii="Times New Roman"/>
          <w:b w:val="false"/>
          <w:i w:val="false"/>
          <w:color w:val="000000"/>
          <w:sz w:val="28"/>
        </w:rPr>
        <w:t>
      4. Укажите производственную мощность предприятия по строительным материальным ресурсам, производимым Вашим предприятием, за отчетный период в натуральных единицах измерения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015"/>
        <w:gridCol w:w="2876"/>
        <w:gridCol w:w="2095"/>
        <w:gridCol w:w="1406"/>
        <w:gridCol w:w="1406"/>
        <w:gridCol w:w="2096"/>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ресурстың атауы</w:t>
            </w:r>
            <w:r>
              <w:br/>
            </w:r>
            <w:r>
              <w:rPr>
                <w:rFonts w:ascii="Times New Roman"/>
                <w:b w:val="false"/>
                <w:i w:val="false"/>
                <w:color w:val="000000"/>
                <w:sz w:val="20"/>
              </w:rPr>
              <w:t>
Наименование материального ресурса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ҚМКН бойынша ресурстың коды</w:t>
            </w:r>
            <w:r>
              <w:rPr>
                <w:rFonts w:ascii="Times New Roman"/>
                <w:b w:val="false"/>
                <w:i w:val="false"/>
                <w:color w:val="000000"/>
                <w:vertAlign w:val="superscript"/>
              </w:rPr>
              <w:t>1)</w:t>
            </w:r>
            <w:r>
              <w:br/>
            </w:r>
            <w:r>
              <w:rPr>
                <w:rFonts w:ascii="Times New Roman"/>
                <w:b w:val="false"/>
                <w:i w:val="false"/>
                <w:color w:val="000000"/>
                <w:sz w:val="20"/>
              </w:rPr>
              <w:t>
Код ресурса по НСМК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r>
              <w:rPr>
                <w:rFonts w:ascii="Times New Roman"/>
                <w:b w:val="false"/>
                <w:i w:val="false"/>
                <w:color w:val="000000"/>
                <w:vertAlign w:val="superscript"/>
              </w:rPr>
              <w:t>2)</w:t>
            </w:r>
            <w:r>
              <w:br/>
            </w:r>
            <w:r>
              <w:rPr>
                <w:rFonts w:ascii="Times New Roman"/>
                <w:b w:val="false"/>
                <w:i w:val="false"/>
                <w:color w:val="000000"/>
                <w:sz w:val="20"/>
              </w:rPr>
              <w:t>
Страна-изготовитель</w:t>
            </w: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баға</w:t>
            </w:r>
            <w:r>
              <w:br/>
            </w:r>
            <w:r>
              <w:rPr>
                <w:rFonts w:ascii="Times New Roman"/>
                <w:b w:val="false"/>
                <w:i w:val="false"/>
                <w:color w:val="000000"/>
                <w:sz w:val="20"/>
              </w:rPr>
              <w:t>
Цена отчетного месяца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r>
              <w:br/>
            </w:r>
            <w:r>
              <w:rPr>
                <w:rFonts w:ascii="Times New Roman"/>
                <w:b w:val="false"/>
                <w:i w:val="false"/>
                <w:color w:val="000000"/>
                <w:sz w:val="20"/>
              </w:rPr>
              <w:t>
Объем реализации</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w:t>
            </w:r>
            <w:r>
              <w:rPr>
                <w:rFonts w:ascii="Times New Roman"/>
                <w:b w:val="false"/>
                <w:i w:val="false"/>
                <w:color w:val="000000"/>
                <w:vertAlign w:val="superscript"/>
              </w:rPr>
              <w:t>3)</w:t>
            </w:r>
            <w:r>
              <w:br/>
            </w:r>
            <w:r>
              <w:rPr>
                <w:rFonts w:ascii="Times New Roman"/>
                <w:b w:val="false"/>
                <w:i w:val="false"/>
                <w:color w:val="000000"/>
                <w:sz w:val="20"/>
              </w:rPr>
              <w:t>
Производственная</w:t>
            </w:r>
            <w:r>
              <w:br/>
            </w:r>
            <w:r>
              <w:rPr>
                <w:rFonts w:ascii="Times New Roman"/>
                <w:b w:val="false"/>
                <w:i w:val="false"/>
                <w:color w:val="000000"/>
                <w:sz w:val="20"/>
              </w:rPr>
              <w:t>
мощность</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 Б, В бағандары Қазақстан Республикасы Ұлттық экономика министрлігінің Құрылыс және тұрғын үй-коммуналдық шаруашылық істері комитетінің Интернет-ресурсында орналастырылған құрылыс материалдары, бұйымдары, конструкциялары және инженерлік жабдықтардың номенклатурасына сәйкес толтырылады</w:t>
      </w:r>
    </w:p>
    <w:p>
      <w:pPr>
        <w:spacing w:after="0"/>
        <w:ind w:left="0"/>
        <w:jc w:val="both"/>
      </w:pPr>
      <w:r>
        <w:rPr>
          <w:rFonts w:ascii="Times New Roman"/>
          <w:b w:val="false"/>
          <w:i w:val="false"/>
          <w:color w:val="000000"/>
          <w:sz w:val="28"/>
        </w:rPr>
        <w:t>
      Графы А, Б, В заполняются в соответствии с Номенклатурой строительных материалов, изделий, конструкций и инженерного оборудования, размещенной на Интернет-ресурсе Комитета по делам строительства и жилищно-коммунального хозяйства Министерства национальной экономики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Г-бағанын экономикалық қызметтің негізгі түрі Экономикалық қызмет түрлерінің жалпы жіктеуіші (ЭҚЖЖ) 46 кодына – автомобильдер мен мотоциклдерді қоспағанда көтерме саудаға жататын заңды тұлғалар толтырады</w:t>
      </w:r>
    </w:p>
    <w:p>
      <w:pPr>
        <w:spacing w:after="0"/>
        <w:ind w:left="0"/>
        <w:jc w:val="both"/>
      </w:pPr>
      <w:r>
        <w:rPr>
          <w:rFonts w:ascii="Times New Roman"/>
          <w:b w:val="false"/>
          <w:i w:val="false"/>
          <w:color w:val="000000"/>
          <w:sz w:val="28"/>
        </w:rPr>
        <w:t>
      Графа Г заполняется юридическими лицами, основной вид экономической деятельности которых относится к коду Общего классификатора видов экономической деятельности (ОКЭД) 46 –оптовая торговля, за исключением автомобилей и мотоциклов</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3- баған құрылыс материал ресурстарының өндірушілерімен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Графа 3 заполняется только производителями строительных материальных ресурсов</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продолжить на дополнительных листах</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Наименование________________________      Адрес________________________________</w:t>
      </w:r>
    </w:p>
    <w:p>
      <w:pPr>
        <w:spacing w:after="0"/>
        <w:ind w:left="0"/>
        <w:jc w:val="both"/>
      </w:pPr>
      <w:r>
        <w:rPr>
          <w:rFonts w:ascii="Times New Roman"/>
          <w:b w:val="false"/>
          <w:i w:val="false"/>
          <w:color w:val="000000"/>
          <w:sz w:val="28"/>
        </w:rPr>
        <w:t>
      Бизнес сәйкестендіру нөмірі (БСН)</w:t>
      </w:r>
    </w:p>
    <w:p>
      <w:pPr>
        <w:spacing w:after="0"/>
        <w:ind w:left="0"/>
        <w:jc w:val="both"/>
      </w:pPr>
      <w:r>
        <w:rPr>
          <w:rFonts w:ascii="Times New Roman"/>
          <w:b w:val="false"/>
          <w:i w:val="false"/>
          <w:color w:val="000000"/>
          <w:sz w:val="28"/>
        </w:rPr>
        <w:t>
      Бизнес идентификационный номер (БИН) 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      Телефоны__________________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            телефон</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Главный бухгалтер 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19 қаңтардағы</w:t>
            </w:r>
            <w:r>
              <w:br/>
            </w:r>
            <w:r>
              <w:rPr>
                <w:rFonts w:ascii="Times New Roman"/>
                <w:b w:val="false"/>
                <w:i w:val="false"/>
                <w:color w:val="000000"/>
                <w:sz w:val="20"/>
              </w:rPr>
              <w:t>№ 9 бұйрығына</w:t>
            </w:r>
            <w:r>
              <w:br/>
            </w:r>
            <w:r>
              <w:rPr>
                <w:rFonts w:ascii="Times New Roman"/>
                <w:b w:val="false"/>
                <w:i w:val="false"/>
                <w:color w:val="000000"/>
                <w:sz w:val="20"/>
              </w:rPr>
              <w:t>2-қосымша</w:t>
            </w:r>
          </w:p>
        </w:tc>
      </w:tr>
    </w:tbl>
    <w:bookmarkStart w:name="z13" w:id="12"/>
    <w:p>
      <w:pPr>
        <w:spacing w:after="0"/>
        <w:ind w:left="0"/>
        <w:jc w:val="left"/>
      </w:pPr>
      <w:r>
        <w:rPr>
          <w:rFonts w:ascii="Times New Roman"/>
          <w:b/>
          <w:i w:val="false"/>
          <w:color w:val="000000"/>
        </w:rPr>
        <w:t xml:space="preserve"> "Құрылыс материалдардың, бұйымдардың, конструкциялардың және инженерлік жабдықтардың босатылым бағасы туралы есеп" (коды 0001202, индексі 1-СМИО, кезеңділігі айлық) ведомстволық статистикалық байқаудың статистикалық нысанын толтыру жөніндегі нұсқаулық</w:t>
      </w:r>
    </w:p>
    <w:bookmarkEnd w:id="12"/>
    <w:bookmarkStart w:name="z14" w:id="13"/>
    <w:p>
      <w:pPr>
        <w:spacing w:after="0"/>
        <w:ind w:left="0"/>
        <w:jc w:val="both"/>
      </w:pPr>
      <w:r>
        <w:rPr>
          <w:rFonts w:ascii="Times New Roman"/>
          <w:b w:val="false"/>
          <w:i w:val="false"/>
          <w:color w:val="000000"/>
          <w:sz w:val="28"/>
        </w:rPr>
        <w:t xml:space="preserve">
      1. Осы "Құрылыс материалдардың, бұйымдардың, конструкциялардың және инженерлік жабдықтардың босатылым бағасы туралы есеп" (коды 0001202, индексі 1-СМИО, кезеңділігі айлық) ведомстволық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8-тармақшасына</w:t>
      </w:r>
      <w:r>
        <w:rPr>
          <w:rFonts w:ascii="Times New Roman"/>
          <w:b w:val="false"/>
          <w:i w:val="false"/>
          <w:color w:val="000000"/>
          <w:sz w:val="28"/>
        </w:rPr>
        <w:t xml:space="preserve"> сәйкес әзірленді және "Құрылыс материалдардың, бұйымдардың, конструкциялардың және инженерлік жабдықтардың босатылым бағасы туралы есеп" (коды 0001202, индексі 1-СМИО, кезеңділігі айлық) ведомстволық статистикалық байқаудың статистикалық нысанын (бұдан әрі - статистикалық нысан) толтыруды нақтылайды.</w:t>
      </w:r>
    </w:p>
    <w:bookmarkEnd w:id="13"/>
    <w:bookmarkStart w:name="z15" w:id="14"/>
    <w:p>
      <w:pPr>
        <w:spacing w:after="0"/>
        <w:ind w:left="0"/>
        <w:jc w:val="both"/>
      </w:pPr>
      <w:r>
        <w:rPr>
          <w:rFonts w:ascii="Times New Roman"/>
          <w:b w:val="false"/>
          <w:i w:val="false"/>
          <w:color w:val="000000"/>
          <w:sz w:val="28"/>
        </w:rPr>
        <w:t>
      2. Мынадай анықтамалар осы статистикалық нысанды толтыру мақсатында қолданылады:</w:t>
      </w:r>
    </w:p>
    <w:bookmarkEnd w:id="14"/>
    <w:bookmarkStart w:name="z16" w:id="15"/>
    <w:p>
      <w:pPr>
        <w:spacing w:after="0"/>
        <w:ind w:left="0"/>
        <w:jc w:val="both"/>
      </w:pPr>
      <w:r>
        <w:rPr>
          <w:rFonts w:ascii="Times New Roman"/>
          <w:b w:val="false"/>
          <w:i w:val="false"/>
          <w:color w:val="000000"/>
          <w:sz w:val="28"/>
        </w:rPr>
        <w:t>
      1) баға – сапасы, сату шарттары және уақыт кезеңі анық белгіленген тауардың, өнімнің немесе қызметтің нақты түріне төленген ақша бірлігінің саны;</w:t>
      </w:r>
    </w:p>
    <w:bookmarkEnd w:id="15"/>
    <w:bookmarkStart w:name="z17" w:id="16"/>
    <w:p>
      <w:pPr>
        <w:spacing w:after="0"/>
        <w:ind w:left="0"/>
        <w:jc w:val="both"/>
      </w:pPr>
      <w:r>
        <w:rPr>
          <w:rFonts w:ascii="Times New Roman"/>
          <w:b w:val="false"/>
          <w:i w:val="false"/>
          <w:color w:val="000000"/>
          <w:sz w:val="28"/>
        </w:rPr>
        <w:t>
      2) инженерлік жабдық – тұрмыстық және өндірістік қызметтің қажетті жағдайларын қамтамасыз ететін, сумен (суық және ыстық сумен) жабдықтау, кәріз, жылу беру жүйелерін, ауаны салқындатуды, баптауды, газбен жабдықтауды, электр жабдығын, көтеру-көлік құралдарын (лифттер, эскалаторлар), қоқысты жою, шаң жинау, өрт сөндіру құралдарын, дабыл, телефондандыруды, радио тартуды және ішкі абаттандырудың басқа түрлерін қамтитын техникалық құрылғылардың кешені;</w:t>
      </w:r>
    </w:p>
    <w:bookmarkEnd w:id="16"/>
    <w:bookmarkStart w:name="z18" w:id="17"/>
    <w:p>
      <w:pPr>
        <w:spacing w:after="0"/>
        <w:ind w:left="0"/>
        <w:jc w:val="both"/>
      </w:pPr>
      <w:r>
        <w:rPr>
          <w:rFonts w:ascii="Times New Roman"/>
          <w:b w:val="false"/>
          <w:i w:val="false"/>
          <w:color w:val="000000"/>
          <w:sz w:val="28"/>
        </w:rPr>
        <w:t>
      3) құрылыс материалдары, бұйымдары мен конструкциялары – құрылыс-монтаждау (жөндеу-құрылыс) жұмыстарын жүргізген кезде қолданылатын техникалық сипаттамалары бар материалдардың, бұйымдардың және конструкциялардың белгілі бір түрлерінің жиынтығы;</w:t>
      </w:r>
    </w:p>
    <w:bookmarkEnd w:id="17"/>
    <w:bookmarkStart w:name="z19" w:id="18"/>
    <w:p>
      <w:pPr>
        <w:spacing w:after="0"/>
        <w:ind w:left="0"/>
        <w:jc w:val="both"/>
      </w:pPr>
      <w:r>
        <w:rPr>
          <w:rFonts w:ascii="Times New Roman"/>
          <w:b w:val="false"/>
          <w:i w:val="false"/>
          <w:color w:val="000000"/>
          <w:sz w:val="28"/>
        </w:rPr>
        <w:t>
      4) материалдық ресурстар – құрылыс материалдары, бұйымдары, конструкциялары және инженерлік жабдық;</w:t>
      </w:r>
    </w:p>
    <w:bookmarkEnd w:id="18"/>
    <w:bookmarkStart w:name="z20" w:id="19"/>
    <w:p>
      <w:pPr>
        <w:spacing w:after="0"/>
        <w:ind w:left="0"/>
        <w:jc w:val="both"/>
      </w:pPr>
      <w:r>
        <w:rPr>
          <w:rFonts w:ascii="Times New Roman"/>
          <w:b w:val="false"/>
          <w:i w:val="false"/>
          <w:color w:val="000000"/>
          <w:sz w:val="28"/>
        </w:rPr>
        <w:t>
      3. 1-бөлімде занды тұлғаның (бөлімшенің) нақты орны (облыс, қала, аудан, елді мекен) көрсетіледі;</w:t>
      </w:r>
    </w:p>
    <w:bookmarkEnd w:id="19"/>
    <w:p>
      <w:pPr>
        <w:spacing w:after="0"/>
        <w:ind w:left="0"/>
        <w:jc w:val="both"/>
      </w:pPr>
      <w:r>
        <w:rPr>
          <w:rFonts w:ascii="Times New Roman"/>
          <w:b w:val="false"/>
          <w:i w:val="false"/>
          <w:color w:val="000000"/>
          <w:sz w:val="28"/>
        </w:rPr>
        <w:t>
      материалдық ресурстың нақты өткізу орны (облыс, қала, аудан, елді мекен) көрсетіледі.</w:t>
      </w:r>
    </w:p>
    <w:bookmarkStart w:name="z21" w:id="20"/>
    <w:p>
      <w:pPr>
        <w:spacing w:after="0"/>
        <w:ind w:left="0"/>
        <w:jc w:val="both"/>
      </w:pPr>
      <w:r>
        <w:rPr>
          <w:rFonts w:ascii="Times New Roman"/>
          <w:b w:val="false"/>
          <w:i w:val="false"/>
          <w:color w:val="000000"/>
          <w:sz w:val="28"/>
        </w:rPr>
        <w:t xml:space="preserve">
      4. А, Б, В-бағандарында Құрылыс материалдары, бұйымдары, конструкциялары және инженерлік жабдықтардың номенклатурасына сәйкес материалдық ресурстың атауы, өлшем бірлігі және коды көрсетіледі. </w:t>
      </w:r>
    </w:p>
    <w:bookmarkEnd w:id="20"/>
    <w:p>
      <w:pPr>
        <w:spacing w:after="0"/>
        <w:ind w:left="0"/>
        <w:jc w:val="both"/>
      </w:pPr>
      <w:r>
        <w:rPr>
          <w:rFonts w:ascii="Times New Roman"/>
          <w:b w:val="false"/>
          <w:i w:val="false"/>
          <w:color w:val="000000"/>
          <w:sz w:val="28"/>
        </w:rPr>
        <w:t>
      Г-бағанын экономикалық қызметтің негізгі түрі Экономикалық қызмет түрлерінің жалпы жіктеуіші деген 46-кодқа – автомобильдер мен мотоциклдерді қоспағанда, көтерме саудаға жататын заңды тұлғалар толтырады.</w:t>
      </w:r>
    </w:p>
    <w:p>
      <w:pPr>
        <w:spacing w:after="0"/>
        <w:ind w:left="0"/>
        <w:jc w:val="both"/>
      </w:pPr>
      <w:r>
        <w:rPr>
          <w:rFonts w:ascii="Times New Roman"/>
          <w:b w:val="false"/>
          <w:i w:val="false"/>
          <w:color w:val="000000"/>
          <w:sz w:val="28"/>
        </w:rPr>
        <w:t xml:space="preserve">
      1-бағанда толық есептік ай үшін ішкі нарықта өткізілген материалдық ресурстардың орта бағасы көрсетіледі. </w:t>
      </w:r>
    </w:p>
    <w:p>
      <w:pPr>
        <w:spacing w:after="0"/>
        <w:ind w:left="0"/>
        <w:jc w:val="both"/>
      </w:pPr>
      <w:r>
        <w:rPr>
          <w:rFonts w:ascii="Times New Roman"/>
          <w:b w:val="false"/>
          <w:i w:val="false"/>
          <w:color w:val="000000"/>
          <w:sz w:val="28"/>
        </w:rPr>
        <w:t>
      Экономикалық қызмет түрлерінің жалпы жіктеуіші деген 46-кодқа жататын заңды тұлғалар үшін орта бағаны қосылған құн салығын және акциздерді, сауда және өткізудің үстеме бағасын ескере отырып көрсетіледі.</w:t>
      </w:r>
    </w:p>
    <w:p>
      <w:pPr>
        <w:spacing w:after="0"/>
        <w:ind w:left="0"/>
        <w:jc w:val="both"/>
      </w:pPr>
      <w:r>
        <w:rPr>
          <w:rFonts w:ascii="Times New Roman"/>
          <w:b w:val="false"/>
          <w:i w:val="false"/>
          <w:color w:val="000000"/>
          <w:sz w:val="28"/>
        </w:rPr>
        <w:t>
      2-баған есепті жылдың қаңтар айында ғана толтырылады. Өткен жылғы желтоқсанның немесе өткен жылғы соңғы өткізу айының бағасы қойылады.</w:t>
      </w:r>
    </w:p>
    <w:bookmarkStart w:name="z22" w:id="21"/>
    <w:p>
      <w:pPr>
        <w:spacing w:after="0"/>
        <w:ind w:left="0"/>
        <w:jc w:val="both"/>
      </w:pPr>
      <w:r>
        <w:rPr>
          <w:rFonts w:ascii="Times New Roman"/>
          <w:b w:val="false"/>
          <w:i w:val="false"/>
          <w:color w:val="000000"/>
          <w:sz w:val="28"/>
        </w:rPr>
        <w:t>
      5. Егер кәсіпорындар материалдық ресурстарды басқа өлшем бірлігі бойынша өткізсе (мысалы, қиыршықтас – тонна, бетон – тонна), онда нақты өткізу бағасы Құрылыс ресурстарын ведомстволық жіктеуіште белгіленген өлшем бірлігіне қайта есептелінеді.</w:t>
      </w:r>
    </w:p>
    <w:bookmarkEnd w:id="21"/>
    <w:bookmarkStart w:name="z23" w:id="22"/>
    <w:p>
      <w:pPr>
        <w:spacing w:after="0"/>
        <w:ind w:left="0"/>
        <w:jc w:val="both"/>
      </w:pPr>
      <w:r>
        <w:rPr>
          <w:rFonts w:ascii="Times New Roman"/>
          <w:b w:val="false"/>
          <w:i w:val="false"/>
          <w:color w:val="000000"/>
          <w:sz w:val="28"/>
        </w:rPr>
        <w:t>
      6. Кәсіпорын бір жолғы тапсырыс бойынша өткізген материалдық ресурстарға арналған баға тіркеуге жатпайды.</w:t>
      </w:r>
    </w:p>
    <w:bookmarkEnd w:id="22"/>
    <w:bookmarkStart w:name="z24" w:id="23"/>
    <w:p>
      <w:pPr>
        <w:spacing w:after="0"/>
        <w:ind w:left="0"/>
        <w:jc w:val="both"/>
      </w:pPr>
      <w:r>
        <w:rPr>
          <w:rFonts w:ascii="Times New Roman"/>
          <w:b w:val="false"/>
          <w:i w:val="false"/>
          <w:color w:val="000000"/>
          <w:sz w:val="28"/>
        </w:rPr>
        <w:t>
      7. Осы статистикалық нысанды тапсыру қағаз жеткізгіште немесе электрондық форматта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