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5716" w14:textId="4ee5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21 сәуірдегі № 2-2 шешімі. Батыс Қазақстан облысының Әділет департаментінде 2016 жылғы 26 сәуірде № 4353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00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Шыңғырлау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2016 жылғы 21 сәуірдегі №2-2</w:t>
            </w:r>
            <w:r>
              <w:br/>
            </w:r>
            <w:r>
              <w:rPr>
                <w:rFonts w:ascii="Times New Roman"/>
                <w:b w:val="false"/>
                <w:i w:val="false"/>
                <w:color w:val="000000"/>
                <w:sz w:val="20"/>
              </w:rPr>
              <w:t>шешіміне қосымша</w:t>
            </w:r>
          </w:p>
        </w:tc>
      </w:tr>
    </w:tbl>
    <w:bookmarkStart w:name="z10" w:id="1"/>
    <w:p>
      <w:pPr>
        <w:spacing w:after="0"/>
        <w:ind w:left="0"/>
        <w:jc w:val="left"/>
      </w:pPr>
      <w:r>
        <w:rPr>
          <w:rFonts w:ascii="Times New Roman"/>
          <w:b/>
          <w:i w:val="false"/>
          <w:color w:val="000000"/>
        </w:rPr>
        <w:t xml:space="preserve"> Шыңғырлау ауданында жиналыстар, митингілер, шерулер, пикеттер мен</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әзірленген және Шыңғырлау ауданында жиналыстар, митингілер, шерулер, пикеттер және демонстрациялар өткізудің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w:t>
      </w:r>
      <w:r>
        <w:br/>
      </w:r>
      <w:r>
        <w:rPr>
          <w:rFonts w:ascii="Times New Roman"/>
          <w:b/>
          <w:i w:val="false"/>
          <w:color w:val="000000"/>
        </w:rPr>
        <w:t>тәртібін қосымша реттеу</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Шыңғырлау ауданының әкімдігіне (одан әрі - Әкімдік)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 өткізу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20.05.2016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алкагольдік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Шыңғырлау аудандық мәслихатының 20.05.2016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Митингтер мен жиналыстарды өткізу орны: Шыңғырлау ауылы, Л.Қлышев көшесі №124в "Стелла" саябағы алаңының алды.</w:t>
      </w:r>
      <w:r>
        <w:br/>
      </w:r>
      <w:r>
        <w:rPr>
          <w:rFonts w:ascii="Times New Roman"/>
          <w:b w:val="false"/>
          <w:i w:val="false"/>
          <w:color w:val="000000"/>
          <w:sz w:val="28"/>
        </w:rPr>
        <w:t xml:space="preserve">
      </w:t>
      </w:r>
      <w:r>
        <w:rPr>
          <w:rFonts w:ascii="Times New Roman"/>
          <w:b w:val="false"/>
          <w:i w:val="false"/>
          <w:color w:val="000000"/>
          <w:sz w:val="28"/>
        </w:rPr>
        <w:t>10. Шеру және демонстрация өткізетін орындардың маршруттары болып: Шыңғырлау ауылы, Л.Қлышев көшесі бойымен А.Құнанбаев көшесінің қиылысынан бастап Шевцов көшесінің қиылысына дейін.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және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формаға (митинг, жиналыс, шеру, демонстрация) өзгеруіне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және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