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1de6" w14:textId="02b1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2016 жылғы 18 ақпандағы № 22 қаулысы. Батыс Қазақстан облысының Әділет департаментінде 2016 жылғы 17 наурызда № 4296 болып тіркелді. Күші жойылды - Батыс Қазақстан облысы Шыңғырлау ауданы әкімдігінің 2024 жылғы 17 маусымдағы № 67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Шыңғырлау ауданы әкімдігінің 17.06.2024 </w:t>
      </w:r>
      <w:r>
        <w:rPr>
          <w:rFonts w:ascii="Times New Roman"/>
          <w:b w:val="false"/>
          <w:i w:val="false"/>
          <w:color w:val="000000"/>
          <w:sz w:val="28"/>
        </w:rPr>
        <w:t>№ 67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Шыңғырлау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Шыңғырлау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Ауылдық округ әкімдері, "Шыңғырлау ауданының білім беру бөлімі", "Шыңғырлау ауданының экономика және қаржы бөлімі" мемлекеттік мекемелері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Шыңғырлау ауданы әкімі аппаратының персоналды басқару қызметі (кадр қызметі) және мемлекеттік-құқықтық жұмыстар бөлімі басшысы (А. Нурушев)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Қ. Айтмұхамбетовке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2016 жылғы 18 ақпандағы </w:t>
            </w:r>
            <w:r>
              <w:br/>
            </w:r>
            <w:r>
              <w:rPr>
                <w:rFonts w:ascii="Times New Roman"/>
                <w:b w:val="false"/>
                <w:i w:val="false"/>
                <w:color w:val="000000"/>
                <w:sz w:val="20"/>
              </w:rPr>
              <w:t xml:space="preserve">№ 22 қаулысына </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Шыңғырлау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1"/>
    <w:p>
      <w:pPr>
        <w:spacing w:after="0"/>
        <w:ind w:left="0"/>
        <w:jc w:val="left"/>
      </w:pPr>
      <w:r>
        <w:br/>
      </w:r>
    </w:p>
    <w:p>
      <w:pPr>
        <w:spacing w:after="0"/>
        <w:ind w:left="0"/>
        <w:jc w:val="both"/>
      </w:pPr>
      <w:r>
        <w:drawing>
          <wp:inline distT="0" distB="0" distL="0" distR="0">
            <wp:extent cx="76581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 w:id="2"/>
      <w:r>
        <w:rPr>
          <w:rFonts w:ascii="Times New Roman"/>
          <w:b w:val="false"/>
          <w:i w:val="false"/>
          <w:color w:val="000000"/>
          <w:sz w:val="28"/>
        </w:rPr>
        <w:t>
      Аббревиатуралардың толық жазылуы:</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Шартты белгілер:</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362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2016 жылғы 18 ақпандағы </w:t>
            </w:r>
            <w:r>
              <w:br/>
            </w:r>
            <w:r>
              <w:rPr>
                <w:rFonts w:ascii="Times New Roman"/>
                <w:b w:val="false"/>
                <w:i w:val="false"/>
                <w:color w:val="000000"/>
                <w:sz w:val="20"/>
              </w:rPr>
              <w:t xml:space="preserve">№ 22 қаулысына </w:t>
            </w:r>
            <w:r>
              <w:br/>
            </w:r>
            <w:r>
              <w:rPr>
                <w:rFonts w:ascii="Times New Roman"/>
                <w:b w:val="false"/>
                <w:i w:val="false"/>
                <w:color w:val="000000"/>
                <w:sz w:val="20"/>
              </w:rPr>
              <w:t>2-қосымша</w:t>
            </w:r>
          </w:p>
        </w:tc>
      </w:tr>
    </w:tbl>
    <w:bookmarkStart w:name="z17" w:id="3"/>
    <w:p>
      <w:pPr>
        <w:spacing w:after="0"/>
        <w:ind w:left="0"/>
        <w:jc w:val="left"/>
      </w:pPr>
      <w:r>
        <w:rPr>
          <w:rFonts w:ascii="Times New Roman"/>
          <w:b/>
          <w:i w:val="false"/>
          <w:color w:val="000000"/>
        </w:rPr>
        <w:t xml:space="preserve"> Шыңғырлау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3"/>
    <w:p>
      <w:pPr>
        <w:spacing w:after="0"/>
        <w:ind w:left="0"/>
        <w:jc w:val="left"/>
      </w:pPr>
      <w:r>
        <w:br/>
      </w:r>
    </w:p>
    <w:p>
      <w:pPr>
        <w:spacing w:after="0"/>
        <w:ind w:left="0"/>
        <w:jc w:val="both"/>
      </w:pPr>
      <w:r>
        <w:drawing>
          <wp:inline distT="0" distB="0" distL="0" distR="0">
            <wp:extent cx="7302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8" w:id="4"/>
      <w:r>
        <w:rPr>
          <w:rFonts w:ascii="Times New Roman"/>
          <w:b w:val="false"/>
          <w:i w:val="false"/>
          <w:color w:val="000000"/>
          <w:sz w:val="28"/>
        </w:rPr>
        <w:t>
      Аббревиатуралардың толық жазылуы: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Шартты белгілер:</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137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37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2016 жылғы 18 ақпандағы </w:t>
            </w:r>
            <w:r>
              <w:br/>
            </w:r>
            <w:r>
              <w:rPr>
                <w:rFonts w:ascii="Times New Roman"/>
                <w:b w:val="false"/>
                <w:i w:val="false"/>
                <w:color w:val="000000"/>
                <w:sz w:val="20"/>
              </w:rPr>
              <w:t xml:space="preserve">№ 22 қаулысына </w:t>
            </w:r>
            <w:r>
              <w:br/>
            </w:r>
            <w:r>
              <w:rPr>
                <w:rFonts w:ascii="Times New Roman"/>
                <w:b w:val="false"/>
                <w:i w:val="false"/>
                <w:color w:val="000000"/>
                <w:sz w:val="20"/>
              </w:rPr>
              <w:t>3-қосымша</w:t>
            </w:r>
          </w:p>
        </w:tc>
      </w:tr>
    </w:tbl>
    <w:bookmarkStart w:name="z22" w:id="5"/>
    <w:p>
      <w:pPr>
        <w:spacing w:after="0"/>
        <w:ind w:left="0"/>
        <w:jc w:val="left"/>
      </w:pPr>
      <w:r>
        <w:rPr>
          <w:rFonts w:ascii="Times New Roman"/>
          <w:b/>
          <w:i w:val="false"/>
          <w:color w:val="000000"/>
        </w:rPr>
        <w:t xml:space="preserve"> Шыңғырлау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5"/>
    <w:p>
      <w:pPr>
        <w:spacing w:after="0"/>
        <w:ind w:left="0"/>
        <w:jc w:val="left"/>
      </w:pPr>
      <w:r>
        <w:br/>
      </w:r>
    </w:p>
    <w:p>
      <w:pPr>
        <w:spacing w:after="0"/>
        <w:ind w:left="0"/>
        <w:jc w:val="both"/>
      </w:pPr>
      <w:r>
        <w:drawing>
          <wp:inline distT="0" distB="0" distL="0" distR="0">
            <wp:extent cx="60579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579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3" w:id="6"/>
      <w:r>
        <w:rPr>
          <w:rFonts w:ascii="Times New Roman"/>
          <w:b w:val="false"/>
          <w:i w:val="false"/>
          <w:color w:val="000000"/>
          <w:sz w:val="28"/>
        </w:rPr>
        <w:t>
      Аббревиатуралардың толық жазылуы: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Шартты белгілер:</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137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37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2016 жылғы 18 ақпандағы </w:t>
            </w:r>
            <w:r>
              <w:br/>
            </w:r>
            <w:r>
              <w:rPr>
                <w:rFonts w:ascii="Times New Roman"/>
                <w:b w:val="false"/>
                <w:i w:val="false"/>
                <w:color w:val="000000"/>
                <w:sz w:val="20"/>
              </w:rPr>
              <w:t xml:space="preserve">№ 22 қаулысына </w:t>
            </w:r>
            <w:r>
              <w:br/>
            </w:r>
            <w:r>
              <w:rPr>
                <w:rFonts w:ascii="Times New Roman"/>
                <w:b w:val="false"/>
                <w:i w:val="false"/>
                <w:color w:val="000000"/>
                <w:sz w:val="20"/>
              </w:rPr>
              <w:t xml:space="preserve">4-қосымша </w:t>
            </w:r>
          </w:p>
        </w:tc>
      </w:tr>
    </w:tbl>
    <w:bookmarkStart w:name="z27" w:id="7"/>
    <w:p>
      <w:pPr>
        <w:spacing w:after="0"/>
        <w:ind w:left="0"/>
        <w:jc w:val="left"/>
      </w:pPr>
      <w:r>
        <w:rPr>
          <w:rFonts w:ascii="Times New Roman"/>
          <w:b/>
          <w:i w:val="false"/>
          <w:color w:val="000000"/>
        </w:rPr>
        <w:t xml:space="preserve"> Шыңғырлау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7"/>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8" w:id="8"/>
      <w:r>
        <w:rPr>
          <w:rFonts w:ascii="Times New Roman"/>
          <w:b w:val="false"/>
          <w:i w:val="false"/>
          <w:color w:val="000000"/>
          <w:sz w:val="28"/>
        </w:rPr>
        <w:t>
      Аббревиатуралардың толық жазылуы: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Шартты белгілер:</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137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37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2016 жылғы 18 ақпандағы </w:t>
            </w:r>
            <w:r>
              <w:br/>
            </w:r>
            <w:r>
              <w:rPr>
                <w:rFonts w:ascii="Times New Roman"/>
                <w:b w:val="false"/>
                <w:i w:val="false"/>
                <w:color w:val="000000"/>
                <w:sz w:val="20"/>
              </w:rPr>
              <w:t xml:space="preserve">№ 22 қаулысына </w:t>
            </w:r>
            <w:r>
              <w:br/>
            </w:r>
            <w:r>
              <w:rPr>
                <w:rFonts w:ascii="Times New Roman"/>
                <w:b w:val="false"/>
                <w:i w:val="false"/>
                <w:color w:val="000000"/>
                <w:sz w:val="20"/>
              </w:rPr>
              <w:t>5-қосымша</w:t>
            </w:r>
          </w:p>
        </w:tc>
      </w:tr>
    </w:tbl>
    <w:bookmarkStart w:name="z32" w:id="9"/>
    <w:p>
      <w:pPr>
        <w:spacing w:after="0"/>
        <w:ind w:left="0"/>
        <w:jc w:val="left"/>
      </w:pPr>
      <w:r>
        <w:rPr>
          <w:rFonts w:ascii="Times New Roman"/>
          <w:b/>
          <w:i w:val="false"/>
          <w:color w:val="000000"/>
        </w:rPr>
        <w:t xml:space="preserve"> Шыңғырлау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9"/>
    <w:p>
      <w:pPr>
        <w:spacing w:after="0"/>
        <w:ind w:left="0"/>
        <w:jc w:val="left"/>
      </w:pPr>
      <w:r>
        <w:br/>
      </w:r>
    </w:p>
    <w:p>
      <w:pPr>
        <w:spacing w:after="0"/>
        <w:ind w:left="0"/>
        <w:jc w:val="both"/>
      </w:pPr>
      <w:r>
        <w:drawing>
          <wp:inline distT="0" distB="0" distL="0" distR="0">
            <wp:extent cx="51054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054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3" w:id="10"/>
      <w:r>
        <w:rPr>
          <w:rFonts w:ascii="Times New Roman"/>
          <w:b w:val="false"/>
          <w:i w:val="false"/>
          <w:color w:val="000000"/>
          <w:sz w:val="28"/>
        </w:rPr>
        <w:t>
      Аббревиатуралардың толық жазылуы: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Шартты белгілер:</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137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37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2016 жылғы 18 ақпандағы </w:t>
            </w:r>
            <w:r>
              <w:br/>
            </w:r>
            <w:r>
              <w:rPr>
                <w:rFonts w:ascii="Times New Roman"/>
                <w:b w:val="false"/>
                <w:i w:val="false"/>
                <w:color w:val="000000"/>
                <w:sz w:val="20"/>
              </w:rPr>
              <w:t xml:space="preserve">№ 22 қаулысымен </w:t>
            </w:r>
            <w:r>
              <w:br/>
            </w:r>
            <w:r>
              <w:rPr>
                <w:rFonts w:ascii="Times New Roman"/>
                <w:b w:val="false"/>
                <w:i w:val="false"/>
                <w:color w:val="000000"/>
                <w:sz w:val="20"/>
              </w:rPr>
              <w:t>бекітілген</w:t>
            </w:r>
          </w:p>
        </w:tc>
      </w:tr>
    </w:tbl>
    <w:bookmarkStart w:name="z37" w:id="11"/>
    <w:p>
      <w:pPr>
        <w:spacing w:after="0"/>
        <w:ind w:left="0"/>
        <w:jc w:val="left"/>
      </w:pPr>
      <w:r>
        <w:rPr>
          <w:rFonts w:ascii="Times New Roman"/>
          <w:b/>
          <w:i w:val="false"/>
          <w:color w:val="000000"/>
        </w:rPr>
        <w:t xml:space="preserve"> Шыңғырлау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қағидалары</w:t>
      </w:r>
    </w:p>
    <w:bookmarkEnd w:id="11"/>
    <w:bookmarkStart w:name="z38" w:id="12"/>
    <w:p>
      <w:pPr>
        <w:spacing w:after="0"/>
        <w:ind w:left="0"/>
        <w:jc w:val="left"/>
      </w:pPr>
      <w:r>
        <w:rPr>
          <w:rFonts w:ascii="Times New Roman"/>
          <w:b/>
          <w:i w:val="false"/>
          <w:color w:val="000000"/>
        </w:rPr>
        <w:t xml:space="preserve"> 1. Жалпы ережелер</w:t>
      </w:r>
    </w:p>
    <w:bookmarkEnd w:id="12"/>
    <w:bookmarkStart w:name="z39" w:id="13"/>
    <w:p>
      <w:pPr>
        <w:spacing w:after="0"/>
        <w:ind w:left="0"/>
        <w:jc w:val="both"/>
      </w:pPr>
      <w:r>
        <w:rPr>
          <w:rFonts w:ascii="Times New Roman"/>
          <w:b w:val="false"/>
          <w:i w:val="false"/>
          <w:color w:val="000000"/>
          <w:sz w:val="28"/>
        </w:rPr>
        <w:t xml:space="preserve">
      1. Шыңғырлау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Шыңғырлау ауданының шалғайдағы елді мекендерінде тұратын балаларды жалпы білім беретін мектептерге тасымалдаудың тәртібін айқындайды.</w:t>
      </w:r>
    </w:p>
    <w:bookmarkEnd w:id="13"/>
    <w:bookmarkStart w:name="z40" w:id="14"/>
    <w:p>
      <w:pPr>
        <w:spacing w:after="0"/>
        <w:ind w:left="0"/>
        <w:jc w:val="left"/>
      </w:pPr>
      <w:r>
        <w:rPr>
          <w:rFonts w:ascii="Times New Roman"/>
          <w:b/>
          <w:i w:val="false"/>
          <w:color w:val="000000"/>
        </w:rPr>
        <w:t xml:space="preserve"> 2. Балаларды тасымалдау тәртібі</w:t>
      </w:r>
    </w:p>
    <w:bookmarkEnd w:id="14"/>
    <w:p>
      <w:pPr>
        <w:spacing w:after="0"/>
        <w:ind w:left="0"/>
        <w:jc w:val="both"/>
      </w:pPr>
      <w:bookmarkStart w:name="z41" w:id="15"/>
      <w:r>
        <w:rPr>
          <w:rFonts w:ascii="Times New Roman"/>
          <w:b w:val="false"/>
          <w:i w:val="false"/>
          <w:color w:val="000000"/>
          <w:sz w:val="28"/>
        </w:rPr>
        <w:t>
      2. 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тасымалдау" деген төрт бұрыш айыратын белгісі орнатылады.</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Шыңғырлау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