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17c3" w14:textId="1c41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2016 жылғы 19 қаңтардағы № 21 қаулысы. Батыс Қазақстан облысының Әділет департаментінде 2016 жылғы 8 ақпанда № 4255 болып тіркелді. Күші жойылды - Батыс Қазақстан облысы Теректі ауданы әкімдігінің 2024 жылғы 30 шілдедегі № 176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Теректі ауданы әкімдігінің 30.07.2024 </w:t>
      </w:r>
      <w:r>
        <w:rPr>
          <w:rFonts w:ascii="Times New Roman"/>
          <w:b w:val="false"/>
          <w:i w:val="false"/>
          <w:color w:val="ff0000"/>
          <w:sz w:val="28"/>
        </w:rPr>
        <w:t>№ 176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Теректі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 қосымшаларға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Теректі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Ауылдық округ әкімдері, "Теректі ауданының білім беру бөлімі", "Теректі ауданының экономика және қаржы бөлімі" мемлекеттік мекемелері қолданыстағы заңнамаларға сәйкес осы қаулыдан туындайтын қажетті шараларды қабылдасын.</w:t>
      </w:r>
    </w:p>
    <w:bookmarkEnd w:id="3"/>
    <w:bookmarkStart w:name="z7" w:id="4"/>
    <w:p>
      <w:pPr>
        <w:spacing w:after="0"/>
        <w:ind w:left="0"/>
        <w:jc w:val="both"/>
      </w:pPr>
      <w:r>
        <w:rPr>
          <w:rFonts w:ascii="Times New Roman"/>
          <w:b w:val="false"/>
          <w:i w:val="false"/>
          <w:color w:val="000000"/>
          <w:sz w:val="28"/>
        </w:rPr>
        <w:t>
      4. Аудан әкімі аппаратының басшысы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әкімінің орынбасары А.Тукжановқа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1 - қосымша</w:t>
            </w:r>
          </w:p>
        </w:tc>
      </w:tr>
    </w:tbl>
    <w:bookmarkStart w:name="z13" w:id="7"/>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2 - қосымша</w:t>
            </w:r>
          </w:p>
        </w:tc>
      </w:tr>
    </w:tbl>
    <w:bookmarkStart w:name="z16" w:id="9"/>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429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3 - қосымша</w:t>
            </w:r>
          </w:p>
        </w:tc>
      </w:tr>
    </w:tbl>
    <w:bookmarkStart w:name="z19" w:id="11"/>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54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405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4 - қосымша</w:t>
            </w:r>
          </w:p>
        </w:tc>
      </w:tr>
    </w:tbl>
    <w:bookmarkStart w:name="z22" w:id="13"/>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13"/>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1087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5 - қосымша</w:t>
            </w:r>
          </w:p>
        </w:tc>
      </w:tr>
    </w:tbl>
    <w:bookmarkStart w:name="z25" w:id="15"/>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8199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199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№21</w:t>
            </w:r>
            <w:r>
              <w:br/>
            </w:r>
            <w:r>
              <w:rPr>
                <w:rFonts w:ascii="Times New Roman"/>
                <w:b w:val="false"/>
                <w:i w:val="false"/>
                <w:color w:val="000000"/>
                <w:sz w:val="20"/>
              </w:rPr>
              <w:t>қаулысына 6 - қосымша</w:t>
            </w:r>
          </w:p>
        </w:tc>
      </w:tr>
    </w:tbl>
    <w:bookmarkStart w:name="z28" w:id="17"/>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17"/>
    <w:bookmarkStart w:name="z29"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№21</w:t>
            </w:r>
            <w:r>
              <w:br/>
            </w:r>
            <w:r>
              <w:rPr>
                <w:rFonts w:ascii="Times New Roman"/>
                <w:b w:val="false"/>
                <w:i w:val="false"/>
                <w:color w:val="000000"/>
                <w:sz w:val="20"/>
              </w:rPr>
              <w:t>қаулысына 7 - қосымша</w:t>
            </w:r>
          </w:p>
        </w:tc>
      </w:tr>
    </w:tbl>
    <w:bookmarkStart w:name="z31" w:id="19"/>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19"/>
    <w:bookmarkStart w:name="z32"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қаңтардғы № 21</w:t>
            </w:r>
            <w:r>
              <w:br/>
            </w:r>
            <w:r>
              <w:rPr>
                <w:rFonts w:ascii="Times New Roman"/>
                <w:b w:val="false"/>
                <w:i w:val="false"/>
                <w:color w:val="000000"/>
                <w:sz w:val="20"/>
              </w:rPr>
              <w:t>қаулысына 8 - қосымша</w:t>
            </w:r>
          </w:p>
        </w:tc>
      </w:tr>
    </w:tbl>
    <w:bookmarkStart w:name="z34" w:id="21"/>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21"/>
    <w:bookmarkStart w:name="z3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2009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№21</w:t>
            </w:r>
            <w:r>
              <w:br/>
            </w:r>
            <w:r>
              <w:rPr>
                <w:rFonts w:ascii="Times New Roman"/>
                <w:b w:val="false"/>
                <w:i w:val="false"/>
                <w:color w:val="000000"/>
                <w:sz w:val="20"/>
              </w:rPr>
              <w:t>қаулысына 9 - қосымша</w:t>
            </w:r>
          </w:p>
        </w:tc>
      </w:tr>
    </w:tbl>
    <w:bookmarkStart w:name="z37" w:id="23"/>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23"/>
    <w:bookmarkStart w:name="z38"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7343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343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10 - қосымша</w:t>
            </w:r>
          </w:p>
        </w:tc>
      </w:tr>
    </w:tbl>
    <w:bookmarkStart w:name="z40" w:id="25"/>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25"/>
    <w:bookmarkStart w:name="z4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№21</w:t>
            </w:r>
            <w:r>
              <w:br/>
            </w:r>
            <w:r>
              <w:rPr>
                <w:rFonts w:ascii="Times New Roman"/>
                <w:b w:val="false"/>
                <w:i w:val="false"/>
                <w:color w:val="000000"/>
                <w:sz w:val="20"/>
              </w:rPr>
              <w:t>қаулысына 11 - қосымша</w:t>
            </w:r>
          </w:p>
        </w:tc>
      </w:tr>
    </w:tbl>
    <w:bookmarkStart w:name="z43" w:id="27"/>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27"/>
    <w:bookmarkStart w:name="z4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12 - қосымша</w:t>
            </w:r>
          </w:p>
        </w:tc>
      </w:tr>
    </w:tbl>
    <w:bookmarkStart w:name="z46" w:id="29"/>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29"/>
    <w:bookmarkStart w:name="z4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қаулысына 13 - қосымша</w:t>
            </w:r>
          </w:p>
        </w:tc>
      </w:tr>
    </w:tbl>
    <w:bookmarkStart w:name="z49" w:id="31"/>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схемасы</w:t>
      </w:r>
    </w:p>
    <w:bookmarkEnd w:id="31"/>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4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21</w:t>
            </w:r>
            <w:r>
              <w:br/>
            </w:r>
            <w:r>
              <w:rPr>
                <w:rFonts w:ascii="Times New Roman"/>
                <w:b w:val="false"/>
                <w:i w:val="false"/>
                <w:color w:val="000000"/>
                <w:sz w:val="20"/>
              </w:rPr>
              <w:t>қаулысымен бекітілген</w:t>
            </w:r>
          </w:p>
        </w:tc>
      </w:tr>
    </w:tbl>
    <w:bookmarkStart w:name="z51" w:id="32"/>
    <w:p>
      <w:pPr>
        <w:spacing w:after="0"/>
        <w:ind w:left="0"/>
        <w:jc w:val="left"/>
      </w:pPr>
      <w:r>
        <w:rPr>
          <w:rFonts w:ascii="Times New Roman"/>
          <w:b/>
          <w:i w:val="false"/>
          <w:color w:val="000000"/>
        </w:rPr>
        <w:t xml:space="preserve"> Теректі ауданының шалғайдағы елді мекендерінде тұратын балаларды жалпы білім беретін мектептерге тасымалдаудың қағидалары </w:t>
      </w:r>
    </w:p>
    <w:bookmarkEnd w:id="32"/>
    <w:bookmarkStart w:name="z52" w:id="33"/>
    <w:p>
      <w:pPr>
        <w:spacing w:after="0"/>
        <w:ind w:left="0"/>
        <w:jc w:val="left"/>
      </w:pPr>
      <w:r>
        <w:rPr>
          <w:rFonts w:ascii="Times New Roman"/>
          <w:b/>
          <w:i w:val="false"/>
          <w:color w:val="000000"/>
        </w:rPr>
        <w:t xml:space="preserve"> 1. Жалпы ережелер</w:t>
      </w:r>
    </w:p>
    <w:bookmarkEnd w:id="33"/>
    <w:bookmarkStart w:name="z53" w:id="34"/>
    <w:p>
      <w:pPr>
        <w:spacing w:after="0"/>
        <w:ind w:left="0"/>
        <w:jc w:val="both"/>
      </w:pPr>
      <w:r>
        <w:rPr>
          <w:rFonts w:ascii="Times New Roman"/>
          <w:b w:val="false"/>
          <w:i w:val="false"/>
          <w:color w:val="000000"/>
          <w:sz w:val="28"/>
        </w:rPr>
        <w:t xml:space="preserve">
      1. Теректі ауданының шалғайдағы елді мекендерінде тұратын балаларды жалпы білім беретін мектептерге тасымалдаудың осы қағидалары (бұдан әрі – Қағида)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Теректі ауданының шалғайдағы елді мекендерінде тұратын балаларды жалпы білім беретін мектептерге тасымалдаудың тәртібін айқындайды.</w:t>
      </w:r>
    </w:p>
    <w:bookmarkEnd w:id="34"/>
    <w:bookmarkStart w:name="z54" w:id="35"/>
    <w:p>
      <w:pPr>
        <w:spacing w:after="0"/>
        <w:ind w:left="0"/>
        <w:jc w:val="left"/>
      </w:pPr>
      <w:r>
        <w:rPr>
          <w:rFonts w:ascii="Times New Roman"/>
          <w:b/>
          <w:i w:val="false"/>
          <w:color w:val="000000"/>
        </w:rPr>
        <w:t xml:space="preserve"> 2. Балаларды тасымалдау тәртібі</w:t>
      </w:r>
    </w:p>
    <w:bookmarkEnd w:id="35"/>
    <w:bookmarkStart w:name="z55" w:id="36"/>
    <w:p>
      <w:pPr>
        <w:spacing w:after="0"/>
        <w:ind w:left="0"/>
        <w:jc w:val="both"/>
      </w:pPr>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36"/>
    <w:bookmarkStart w:name="z56" w:id="37"/>
    <w:p>
      <w:pPr>
        <w:spacing w:after="0"/>
        <w:ind w:left="0"/>
        <w:jc w:val="both"/>
      </w:pPr>
      <w:r>
        <w:rPr>
          <w:rFonts w:ascii="Times New Roman"/>
          <w:b w:val="false"/>
          <w:i w:val="false"/>
          <w:color w:val="000000"/>
          <w:sz w:val="28"/>
        </w:rPr>
        <w:t>
      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p>
    <w:bookmarkEnd w:id="37"/>
    <w:bookmarkStart w:name="z57" w:id="38"/>
    <w:p>
      <w:pPr>
        <w:spacing w:after="0"/>
        <w:ind w:left="0"/>
        <w:jc w:val="both"/>
      </w:pPr>
      <w:r>
        <w:rPr>
          <w:rFonts w:ascii="Times New Roman"/>
          <w:b w:val="false"/>
          <w:i w:val="false"/>
          <w:color w:val="000000"/>
          <w:sz w:val="28"/>
        </w:rPr>
        <w:t>
      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bookmarkEnd w:id="38"/>
    <w:bookmarkStart w:name="z58" w:id="39"/>
    <w:p>
      <w:pPr>
        <w:spacing w:after="0"/>
        <w:ind w:left="0"/>
        <w:jc w:val="both"/>
      </w:pPr>
      <w:r>
        <w:rPr>
          <w:rFonts w:ascii="Times New Roman"/>
          <w:b w:val="false"/>
          <w:i w:val="false"/>
          <w:color w:val="000000"/>
          <w:sz w:val="28"/>
        </w:rPr>
        <w:t>
      Автокөлік шанағында тасымалданатын балалардың саны орындық санынан аспауы тиіс.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Теректі ауданы әкімдігінің 11.07.2018 </w:t>
      </w:r>
      <w:r>
        <w:rPr>
          <w:rFonts w:ascii="Times New Roman"/>
          <w:b w:val="false"/>
          <w:i w:val="false"/>
          <w:color w:val="000000"/>
          <w:sz w:val="28"/>
        </w:rPr>
        <w:t>№ 256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9" w:id="40"/>
    <w:p>
      <w:pPr>
        <w:spacing w:after="0"/>
        <w:ind w:left="0"/>
        <w:jc w:val="both"/>
      </w:pPr>
      <w:r>
        <w:rPr>
          <w:rFonts w:ascii="Times New Roman"/>
          <w:b w:val="false"/>
          <w:i w:val="false"/>
          <w:color w:val="000000"/>
          <w:sz w:val="28"/>
        </w:rPr>
        <w:t>
      3. Оқу орындарында тасымалдауды ұйымдастыру кезінде тасымалдаушы Теректі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40"/>
    <w:bookmarkStart w:name="z60" w:id="41"/>
    <w:p>
      <w:pPr>
        <w:spacing w:after="0"/>
        <w:ind w:left="0"/>
        <w:jc w:val="both"/>
      </w:pPr>
      <w:r>
        <w:rPr>
          <w:rFonts w:ascii="Times New Roman"/>
          <w:b w:val="false"/>
          <w:i w:val="false"/>
          <w:color w:val="000000"/>
          <w:sz w:val="28"/>
        </w:rPr>
        <w:t>
      4. Балаларды тасымалдау тәуліктің қараңғы мезгілінде жүзеге асырылса, онда алаңшалардың жасанды жарығы болуы тиіс.</w:t>
      </w:r>
    </w:p>
    <w:bookmarkEnd w:id="41"/>
    <w:bookmarkStart w:name="z61" w:id="42"/>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42"/>
    <w:bookmarkStart w:name="z62" w:id="43"/>
    <w:p>
      <w:pPr>
        <w:spacing w:after="0"/>
        <w:ind w:left="0"/>
        <w:jc w:val="both"/>
      </w:pPr>
      <w:r>
        <w:rPr>
          <w:rFonts w:ascii="Times New Roman"/>
          <w:b w:val="false"/>
          <w:i w:val="false"/>
          <w:color w:val="000000"/>
          <w:sz w:val="28"/>
        </w:rPr>
        <w:t>
      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bookmarkEnd w:id="43"/>
    <w:bookmarkStart w:name="z63" w:id="44"/>
    <w:p>
      <w:pPr>
        <w:spacing w:after="0"/>
        <w:ind w:left="0"/>
        <w:jc w:val="both"/>
      </w:pPr>
      <w:r>
        <w:rPr>
          <w:rFonts w:ascii="Times New Roman"/>
          <w:b w:val="false"/>
          <w:i w:val="false"/>
          <w:color w:val="000000"/>
          <w:sz w:val="28"/>
        </w:rPr>
        <w:t>
      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bookmarkEnd w:id="44"/>
    <w:bookmarkStart w:name="z64" w:id="45"/>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bookmarkEnd w:id="45"/>
    <w:bookmarkStart w:name="z65" w:id="46"/>
    <w:p>
      <w:pPr>
        <w:spacing w:after="0"/>
        <w:ind w:left="0"/>
        <w:jc w:val="both"/>
      </w:pPr>
      <w:r>
        <w:rPr>
          <w:rFonts w:ascii="Times New Roman"/>
          <w:b w:val="false"/>
          <w:i w:val="false"/>
          <w:color w:val="000000"/>
          <w:sz w:val="28"/>
        </w:rPr>
        <w:t>
      7. Автокөліктердің қозғалыс кестесін тасымалдаушы мен ұйымдастырушы келіседі.</w:t>
      </w:r>
    </w:p>
    <w:bookmarkEnd w:id="46"/>
    <w:bookmarkStart w:name="z66" w:id="47"/>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bookmarkEnd w:id="47"/>
    <w:bookmarkStart w:name="z67" w:id="48"/>
    <w:p>
      <w:pPr>
        <w:spacing w:after="0"/>
        <w:ind w:left="0"/>
        <w:jc w:val="both"/>
      </w:pPr>
      <w:r>
        <w:rPr>
          <w:rFonts w:ascii="Times New Roman"/>
          <w:b w:val="false"/>
          <w:i w:val="false"/>
          <w:color w:val="000000"/>
          <w:sz w:val="28"/>
        </w:rPr>
        <w:t>
      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48"/>
    <w:bookmarkStart w:name="z68" w:id="49"/>
    <w:p>
      <w:pPr>
        <w:spacing w:after="0"/>
        <w:ind w:left="0"/>
        <w:jc w:val="both"/>
      </w:pPr>
      <w:r>
        <w:rPr>
          <w:rFonts w:ascii="Times New Roman"/>
          <w:b w:val="false"/>
          <w:i w:val="false"/>
          <w:color w:val="000000"/>
          <w:sz w:val="28"/>
        </w:rPr>
        <w:t>
      9. Балалардың ұйымдастырылған топтарын тасымалдауларына жеті жастан кіші емес балалар рұқсат етіледі.</w:t>
      </w:r>
    </w:p>
    <w:bookmarkEnd w:id="49"/>
    <w:bookmarkStart w:name="z69" w:id="50"/>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bookmarkEnd w:id="50"/>
    <w:bookmarkStart w:name="z70" w:id="51"/>
    <w:p>
      <w:pPr>
        <w:spacing w:after="0"/>
        <w:ind w:left="0"/>
        <w:jc w:val="both"/>
      </w:pPr>
      <w:r>
        <w:rPr>
          <w:rFonts w:ascii="Times New Roman"/>
          <w:b w:val="false"/>
          <w:i w:val="false"/>
          <w:color w:val="000000"/>
          <w:sz w:val="28"/>
        </w:rPr>
        <w:t>
      10. Балаларды тасымалдау кезінде автокөліктің жүргізушісіне мыналар рұқсат етілмейді:</w:t>
      </w:r>
    </w:p>
    <w:bookmarkEnd w:id="51"/>
    <w:bookmarkStart w:name="z71" w:id="52"/>
    <w:p>
      <w:pPr>
        <w:spacing w:after="0"/>
        <w:ind w:left="0"/>
        <w:jc w:val="both"/>
      </w:pPr>
      <w:r>
        <w:rPr>
          <w:rFonts w:ascii="Times New Roman"/>
          <w:b w:val="false"/>
          <w:i w:val="false"/>
          <w:color w:val="000000"/>
          <w:sz w:val="28"/>
        </w:rPr>
        <w:t>
      1) сағатына 60 километр артық жылдамдықпен жүруге;</w:t>
      </w:r>
    </w:p>
    <w:bookmarkEnd w:id="52"/>
    <w:bookmarkStart w:name="z72" w:id="53"/>
    <w:p>
      <w:pPr>
        <w:spacing w:after="0"/>
        <w:ind w:left="0"/>
        <w:jc w:val="both"/>
      </w:pPr>
      <w:r>
        <w:rPr>
          <w:rFonts w:ascii="Times New Roman"/>
          <w:b w:val="false"/>
          <w:i w:val="false"/>
          <w:color w:val="000000"/>
          <w:sz w:val="28"/>
        </w:rPr>
        <w:t>
      2) жүру маршрутын өзгертуге;</w:t>
      </w:r>
    </w:p>
    <w:bookmarkEnd w:id="53"/>
    <w:bookmarkStart w:name="z73" w:id="54"/>
    <w:p>
      <w:pPr>
        <w:spacing w:after="0"/>
        <w:ind w:left="0"/>
        <w:jc w:val="both"/>
      </w:pPr>
      <w:r>
        <w:rPr>
          <w:rFonts w:ascii="Times New Roman"/>
          <w:b w:val="false"/>
          <w:i w:val="false"/>
          <w:color w:val="000000"/>
          <w:sz w:val="28"/>
        </w:rPr>
        <w:t>
      3) балалар бар автокөлік салонында қол жүгі мен балалардың жеке заттарынан басқа кез келген жүкті, багажды немесе құрал жабдықтарды тасымалдауға;</w:t>
      </w:r>
    </w:p>
    <w:bookmarkEnd w:id="54"/>
    <w:bookmarkStart w:name="z74" w:id="55"/>
    <w:p>
      <w:pPr>
        <w:spacing w:after="0"/>
        <w:ind w:left="0"/>
        <w:jc w:val="both"/>
      </w:pPr>
      <w:r>
        <w:rPr>
          <w:rFonts w:ascii="Times New Roman"/>
          <w:b w:val="false"/>
          <w:i w:val="false"/>
          <w:color w:val="000000"/>
          <w:sz w:val="28"/>
        </w:rPr>
        <w:t>
      4) автокөлікте балалар болған кезінде, соның ішінде балаларды отырғызу және түсіру кезінде автокөлік салонынан шығуға;</w:t>
      </w:r>
    </w:p>
    <w:bookmarkEnd w:id="55"/>
    <w:bookmarkStart w:name="z75" w:id="56"/>
    <w:p>
      <w:pPr>
        <w:spacing w:after="0"/>
        <w:ind w:left="0"/>
        <w:jc w:val="both"/>
      </w:pPr>
      <w:r>
        <w:rPr>
          <w:rFonts w:ascii="Times New Roman"/>
          <w:b w:val="false"/>
          <w:i w:val="false"/>
          <w:color w:val="000000"/>
          <w:sz w:val="28"/>
        </w:rPr>
        <w:t>
      5) автомобиль легінде жүру кезінде алда жүрген автокөлікті басып озуға;</w:t>
      </w:r>
    </w:p>
    <w:bookmarkEnd w:id="56"/>
    <w:bookmarkStart w:name="z76" w:id="57"/>
    <w:p>
      <w:pPr>
        <w:spacing w:after="0"/>
        <w:ind w:left="0"/>
        <w:jc w:val="both"/>
      </w:pPr>
      <w:r>
        <w:rPr>
          <w:rFonts w:ascii="Times New Roman"/>
          <w:b w:val="false"/>
          <w:i w:val="false"/>
          <w:color w:val="000000"/>
          <w:sz w:val="28"/>
        </w:rPr>
        <w:t>
      6) автокөлікпен артқа қарай қозғалысты жүзеге асыруға;</w:t>
      </w:r>
    </w:p>
    <w:bookmarkEnd w:id="57"/>
    <w:bookmarkStart w:name="z77" w:id="58"/>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