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cc9e" w14:textId="b16c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ауданында жиналыстар, митингілер, шерулер, пикеттер және демонстрацияларды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2016 жылғы 22 сәуірдегі № 2-4 шешімі. Батыс Қазақстан облысының Әділет департаментінде 2016 жылғы 5 мамырда № 4391 болып тіркелді. Күші жойылды - Батыс Қазақстан облысы Қаратөбе аудандық мәслихатының 2020 жылғы 25 ақпандағы № 39-2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25.02.2020 </w:t>
      </w:r>
      <w:r>
        <w:rPr>
          <w:rFonts w:ascii="Times New Roman"/>
          <w:b w:val="false"/>
          <w:i w:val="false"/>
          <w:color w:val="00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 басқару және өзін-өзі басқару туралы"</w:t>
      </w:r>
      <w:r>
        <w:rPr>
          <w:rFonts w:ascii="Times New Roman"/>
          <w:b w:val="false"/>
          <w:i w:val="false"/>
          <w:color w:val="000000"/>
          <w:sz w:val="28"/>
        </w:rPr>
        <w:t xml:space="preserve">,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Заңдарына сәйкес, Қаратөбе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Батыс Қазақстан облысы Қаратөбе аудандық мәслихатының 09.08.2016 </w:t>
      </w:r>
      <w:r>
        <w:rPr>
          <w:rFonts w:ascii="Times New Roman"/>
          <w:b w:val="false"/>
          <w:i w:val="false"/>
          <w:color w:val="000000"/>
          <w:sz w:val="28"/>
        </w:rPr>
        <w:t>№ 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Қаратөбе ауданында жиналыстар, митингілер, шерулер, пикеттер және демонстрацияларды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(Ж.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Меңдешов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сәуірдегі </w:t>
            </w:r>
            <w:r>
              <w:br/>
            </w:r>
            <w:r>
              <w:rPr>
                <w:rFonts w:ascii="Times New Roman"/>
                <w:b w:val="false"/>
                <w:i w:val="false"/>
                <w:color w:val="000000"/>
                <w:sz w:val="20"/>
              </w:rPr>
              <w:t xml:space="preserve">№ 2-4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Қаратөбе ауданында жиналыстар, митингілер, шерулер, пикеттер мен </w:t>
      </w:r>
      <w:r>
        <w:br/>
      </w:r>
      <w:r>
        <w:rPr>
          <w:rFonts w:ascii="Times New Roman"/>
          <w:b/>
          <w:i w:val="false"/>
          <w:color w:val="000000"/>
        </w:rPr>
        <w:t>демонстрациялар өткізу бойынша қосымша реттелген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әзірленген, Қаратөбе ауданында жиналыстар, митингілер, шерулер, пикеттер және демонстрациялар өткізудің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 </w:t>
      </w:r>
      <w:r>
        <w:br/>
      </w:r>
      <w:r>
        <w:rPr>
          <w:rFonts w:ascii="Times New Roman"/>
          <w:b/>
          <w:i w:val="false"/>
          <w:color w:val="000000"/>
        </w:rPr>
        <w:t>өткізу тәртібін қосымша реттеу</w:t>
      </w:r>
    </w:p>
    <w:bookmarkEnd w:id="4"/>
    <w:bookmarkStart w:name="z15" w:id="5"/>
    <w:p>
      <w:pPr>
        <w:spacing w:after="0"/>
        <w:ind w:left="0"/>
        <w:jc w:val="both"/>
      </w:pPr>
      <w:r>
        <w:rPr>
          <w:rFonts w:ascii="Times New Roman"/>
          <w:b w:val="false"/>
          <w:i w:val="false"/>
          <w:color w:val="000000"/>
          <w:sz w:val="28"/>
        </w:rPr>
        <w:t>
      3. Жиналыс, митинг, шеру, пикет немесе демонстрация өткізу туралы Қаратөбе ауданының әкімдігіне (одан әрі – Әкімдік)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 белгіленген мерзімінен кемінде он күн бұрын жазбаша нысанда беріледі. Өтініште шараны өткізу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демонстрациялар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рәсімдеу талаптары),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7.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xml:space="preserve">
      </w:t>
      </w:r>
      <w:r>
        <w:rPr>
          <w:rFonts w:ascii="Times New Roman"/>
          <w:b w:val="false"/>
          <w:i w:val="false"/>
          <w:color w:val="000000"/>
          <w:sz w:val="28"/>
        </w:rPr>
        <w:t>8. Шараларды ұйымдастырушылар мен оларға қатысушыларға:</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мекендегі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митингке,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конституциялық құрылысын күш қолданып құлату, республиканың аумақтық тұтастығына қол сұғуға бағытталған транспаранттарды, ұрандар және басқа да материалдарды (визуалды, аудио, 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8) алкогольдік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9. Қаратөбе ауданында митингтер мен жиналыстарды өткізу орны: Қаратөбе ауылы, Ғ. Құрманғалиев атындағы орталық алаңы белгіленсін.</w:t>
      </w:r>
      <w:r>
        <w:br/>
      </w:r>
      <w:r>
        <w:rPr>
          <w:rFonts w:ascii="Times New Roman"/>
          <w:b w:val="false"/>
          <w:i w:val="false"/>
          <w:color w:val="000000"/>
          <w:sz w:val="28"/>
        </w:rPr>
        <w:t xml:space="preserve">
      </w:t>
      </w:r>
      <w:r>
        <w:rPr>
          <w:rFonts w:ascii="Times New Roman"/>
          <w:b w:val="false"/>
          <w:i w:val="false"/>
          <w:color w:val="000000"/>
          <w:sz w:val="28"/>
        </w:rPr>
        <w:t>10. Қаратөбе ауданында шеру және демонстрация өткізетін орындардың маршруттары болып: Қаратөбе ауылы, М. Нысанов пен С. Датұлы көшелерінің қиылысынан бастап, Мұхит Мералыұлы, Ғ. Құрманғалиев көшелерінің бойымен Ғ. Құрманғалиев атындағы орталық алаңға дейін белгіленсін.</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белгілі уақытта және келісілген орында жүргізілуі тиіс.</w:t>
      </w:r>
      <w:r>
        <w:br/>
      </w:r>
      <w:r>
        <w:rPr>
          <w:rFonts w:ascii="Times New Roman"/>
          <w:b w:val="false"/>
          <w:i w:val="false"/>
          <w:color w:val="000000"/>
          <w:sz w:val="28"/>
        </w:rPr>
        <w:t xml:space="preserve">
      </w:t>
      </w:r>
      <w:r>
        <w:rPr>
          <w:rFonts w:ascii="Times New Roman"/>
          <w:b w:val="false"/>
          <w:i w:val="false"/>
          <w:color w:val="000000"/>
          <w:sz w:val="28"/>
        </w:rPr>
        <w:t>13. Пикеттің басқа формаға (митинг, жиналыс, шеру, демонстрация) өзгеруіне Әкімдіктен белгіленген тәртіпке сәйкес рұқсат алуы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3 жекелеген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метрден кем емес қашықтықта тұруы керек.</w:t>
      </w:r>
    </w:p>
    <w:bookmarkEnd w:id="5"/>
    <w:bookmarkStart w:name="z3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w:t>
      </w:r>
      <w:r>
        <w:br/>
      </w:r>
      <w:r>
        <w:rPr>
          <w:rFonts w:ascii="Times New Roman"/>
          <w:b/>
          <w:i w:val="false"/>
          <w:color w:val="000000"/>
        </w:rPr>
        <w:t>өткізу бойынша қосымша реттелген тәртібін бұзғаны үшін жауапкершілік</w:t>
      </w:r>
    </w:p>
    <w:bookmarkEnd w:id="6"/>
    <w:bookmarkStart w:name="z39"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және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