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1e80" w14:textId="6a71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22 сәуірдегі № 2-5 шешімі. Батыс Қазақстан облысының Әділет департаментінде 2016 жылғы 3 мамырда № 4366 болып тіркелді. Күші жойылды - Батыс Қазақстан облысы Қаратөбе аудандық мәслихатының 2017 жылғы 14 наурыздағы № 10-5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аудандық мәслихатының 14.03.2017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Сүйеугалиев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2016 жылғы 22 сәуірдегі № 2-5 шешімімен бекітілген</w:t>
            </w:r>
          </w:p>
        </w:tc>
      </w:tr>
    </w:tbl>
    <w:bookmarkStart w:name="z10" w:id="0"/>
    <w:p>
      <w:pPr>
        <w:spacing w:after="0"/>
        <w:ind w:left="0"/>
        <w:jc w:val="left"/>
      </w:pPr>
      <w:r>
        <w:rPr>
          <w:rFonts w:ascii="Times New Roman"/>
          <w:b/>
          <w:i w:val="false"/>
          <w:color w:val="000000"/>
        </w:rPr>
        <w:t xml:space="preserve"> "Қаратөбе аудандық мәслихаты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"Қаратөбе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тіркелді) сәйкес әзірленді және "Қаратөбе аудандық мәслихат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 xml:space="preserve">2. "Б" корпусы қызметшілерінің қызметін бағалау (бұдан әрі – бағалау) олардың жұмыс тиімділігі мен сапасын анықтау үшін жүргізіледі. </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"Қаратөбе аудандық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 –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Қаратөбе аудандық мәслихатының аппарат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w:t>
      </w:r>
      <w:r>
        <w:br/>
      </w:r>
      <w:r>
        <w:rPr>
          <w:rFonts w:ascii="Times New Roman"/>
          <w:b w:val="false"/>
          <w:i w:val="false"/>
          <w:color w:val="000000"/>
          <w:sz w:val="28"/>
        </w:rPr>
        <w:t>
      </w:t>
      </w:r>
      <w:r>
        <w:rPr>
          <w:rFonts w:ascii="Times New Roman"/>
          <w:b w:val="false"/>
          <w:i w:val="false"/>
          <w:color w:val="000000"/>
          <w:sz w:val="28"/>
        </w:rPr>
        <w:t>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w:t>
      </w:r>
      <w:r>
        <w:br/>
      </w:r>
      <w:r>
        <w:rPr>
          <w:rFonts w:ascii="Times New Roman"/>
          <w:b w:val="false"/>
          <w:i w:val="false"/>
          <w:color w:val="000000"/>
          <w:sz w:val="28"/>
        </w:rPr>
        <w:t>
      </w:t>
      </w:r>
      <w:r>
        <w:rPr>
          <w:rFonts w:ascii="Times New Roman"/>
          <w:b w:val="false"/>
          <w:i w:val="false"/>
          <w:color w:val="000000"/>
          <w:sz w:val="28"/>
        </w:rPr>
        <w:t>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0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0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609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40. Комиссия бағалау нәтижелерін қарастырады және мына шешімдердің бірін </w:t>
      </w:r>
      <w:r>
        <w:br/>
      </w:r>
      <w:r>
        <w:rPr>
          <w:rFonts w:ascii="Times New Roman"/>
          <w:b w:val="false"/>
          <w:i w:val="false"/>
          <w:color w:val="000000"/>
          <w:sz w:val="28"/>
        </w:rPr>
        <w:t>
      </w:t>
      </w:r>
      <w:r>
        <w:rPr>
          <w:rFonts w:ascii="Times New Roman"/>
          <w:b w:val="false"/>
          <w:i w:val="false"/>
          <w:color w:val="000000"/>
          <w:sz w:val="28"/>
        </w:rPr>
        <w:t>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w:t>
      </w:r>
      <w:r>
        <w:br/>
      </w:r>
      <w:r>
        <w:rPr>
          <w:rFonts w:ascii="Times New Roman"/>
          <w:b w:val="false"/>
          <w:i w:val="false"/>
          <w:color w:val="000000"/>
          <w:sz w:val="28"/>
        </w:rPr>
        <w:t xml:space="preserve">______________________________________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5507"/>
        <w:gridCol w:w="3586"/>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w:t>
            </w:r>
            <w:r>
              <w:rPr>
                <w:rFonts w:ascii="Times New Roman"/>
                <w:b w:val="false"/>
                <w:i w:val="false"/>
                <w:color w:val="000000"/>
                <w:sz w:val="20"/>
              </w:rPr>
              <w:t xml:space="preserve"> </w:t>
            </w:r>
            <w:r>
              <w:rPr>
                <w:rFonts w:ascii="Times New Roman"/>
                <w:b/>
                <w:i w:val="false"/>
                <w:color w:val="000000"/>
                <w:sz w:val="20"/>
              </w:rPr>
              <w:t>аталуы*</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w:t>
            </w:r>
            <w:r>
              <w:rPr>
                <w:rFonts w:ascii="Times New Roman"/>
                <w:b w:val="false"/>
                <w:i w:val="false"/>
                <w:color w:val="000000"/>
                <w:sz w:val="20"/>
              </w:rPr>
              <w:t xml:space="preserve"> </w:t>
            </w:r>
            <w:r>
              <w:rPr>
                <w:rFonts w:ascii="Times New Roman"/>
                <w:b/>
                <w:i w:val="false"/>
                <w:color w:val="000000"/>
                <w:sz w:val="20"/>
              </w:rPr>
              <w:t>нәтижесі</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Іс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 </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2"/>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 тоқсан_____ жыл </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 </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3"/>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13"/>
    <w:bookmarkStart w:name="z172" w:id="14"/>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14"/>
    <w:bookmarkStart w:name="z173" w:id="15"/>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788"/>
        <w:gridCol w:w="5562"/>
        <w:gridCol w:w="1943"/>
        <w:gridCol w:w="845"/>
        <w:gridCol w:w="846"/>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 </w:t>
            </w:r>
            <w:r>
              <w:br/>
            </w:r>
            <w:r>
              <w:rPr>
                <w:rFonts w:ascii="Times New Roman"/>
                <w:b w:val="false"/>
                <w:i w:val="false"/>
                <w:color w:val="000000"/>
                <w:sz w:val="20"/>
              </w:rPr>
              <w:t>
</w:t>
            </w:r>
            <w:r>
              <w:rPr>
                <w:rFonts w:ascii="Times New Roman"/>
                <w:b/>
                <w:i w:val="false"/>
                <w:color w:val="000000"/>
                <w:sz w:val="20"/>
              </w:rPr>
              <w:t>Т.А.Ә. (болған жағдайда)</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күні ________________________</w:t>
            </w:r>
            <w:r>
              <w:br/>
            </w:r>
            <w:r>
              <w:rPr>
                <w:rFonts w:ascii="Times New Roman"/>
                <w:b w:val="false"/>
                <w:i w:val="false"/>
                <w:color w:val="000000"/>
                <w:sz w:val="20"/>
              </w:rPr>
              <w:t>
</w:t>
            </w:r>
            <w:r>
              <w:rPr>
                <w:rFonts w:ascii="Times New Roman"/>
                <w:b/>
                <w:i w:val="false"/>
                <w:color w:val="000000"/>
                <w:sz w:val="20"/>
              </w:rPr>
              <w:t>қолы 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
    <w:p>
      <w:pPr>
        <w:spacing w:after="0"/>
        <w:ind w:left="0"/>
        <w:jc w:val="both"/>
      </w:pPr>
      <w:r>
        <w:rPr>
          <w:rFonts w:ascii="Times New Roman"/>
          <w:b w:val="false"/>
          <w:i w:val="false"/>
          <w:color w:val="000000"/>
          <w:sz w:val="28"/>
        </w:rPr>
        <w:t xml:space="preserve">            Айналмалы бағалау парағы </w:t>
      </w:r>
      <w:r>
        <w:br/>
      </w:r>
      <w:r>
        <w:rPr>
          <w:rFonts w:ascii="Times New Roman"/>
          <w:b w:val="false"/>
          <w:i w:val="false"/>
          <w:color w:val="000000"/>
          <w:sz w:val="28"/>
        </w:rPr>
        <w:t xml:space="preserve">__________________________________________________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_____________________________________________________________________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2137"/>
        <w:gridCol w:w="6083"/>
        <w:gridCol w:w="1944"/>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i w:val="false"/>
                <w:color w:val="000000"/>
                <w:sz w:val="20"/>
              </w:rPr>
              <w:t>ұзы</w:t>
            </w:r>
            <w:r>
              <w:rPr>
                <w:rFonts w:ascii="Times New Roman"/>
                <w:b/>
                <w:i w:val="false"/>
                <w:color w:val="000000"/>
                <w:sz w:val="20"/>
              </w:rPr>
              <w:t>ретті</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аталуы</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(бағалау түрі: тоқсандық (жылдық) және бағаланатын кезең </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6567"/>
        <w:gridCol w:w="1393"/>
        <w:gridCol w:w="139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w:t>
            </w:r>
            <w:r>
              <w:rPr>
                <w:rFonts w:ascii="Times New Roman"/>
                <w:b w:val="false"/>
                <w:i w:val="false"/>
                <w:color w:val="000000"/>
                <w:sz w:val="20"/>
              </w:rPr>
              <w:t xml:space="preserve"> </w:t>
            </w:r>
            <w:r>
              <w:rPr>
                <w:rFonts w:ascii="Times New Roman"/>
                <w:b/>
                <w:i w:val="false"/>
                <w:color w:val="000000"/>
                <w:sz w:val="20"/>
              </w:rPr>
              <w:t>Т.А.Ә.</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w:t>
            </w:r>
            <w:r>
              <w:rPr>
                <w:rFonts w:ascii="Times New Roman"/>
                <w:b w:val="false"/>
                <w:i w:val="false"/>
                <w:color w:val="000000"/>
                <w:sz w:val="20"/>
              </w:rPr>
              <w:t xml:space="preserve"> </w:t>
            </w:r>
            <w:r>
              <w:rPr>
                <w:rFonts w:ascii="Times New Roman"/>
                <w:b/>
                <w:i w:val="false"/>
                <w:color w:val="000000"/>
                <w:sz w:val="20"/>
              </w:rPr>
              <w:t>ұсыныстары</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198" w:id="1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p>
    <w:bookmarkStart w:name="z200" w:id="19"/>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202" w:id="20"/>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Ескерту: аббревиатураның шешуі:</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