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1efb" w14:textId="9b71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2016 жылғы 26 ақпандағы № 175 қаулысы. Батыс Қазақстан облысының Әділет департаментінде 2016 жылғы 29 наурызда № 4311 болып тіркелді. Күші жойылды - Батыс Қазақстан облысы Зеленов ауданы әкімдігінің 2017 жылғы 10 наурыздағы № 117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ауданы әкімдігінің 10.03.2017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Қаулының тақырыбы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болып тіркелді)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Зеленов ауданы әкімі аппаратының басшысы (М.Д.Залмұқанов)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М.Д. Залмұқановқа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Жакупов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ақпандағы №175 </w:t>
            </w:r>
            <w:r>
              <w:br/>
            </w: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 xml:space="preserve">қаулысымен бекітілген </w:t>
            </w:r>
          </w:p>
        </w:tc>
      </w:tr>
    </w:tbl>
    <w:bookmarkStart w:name="z10" w:id="0"/>
    <w:p>
      <w:pPr>
        <w:spacing w:after="0"/>
        <w:ind w:left="0"/>
        <w:jc w:val="left"/>
      </w:pPr>
      <w:r>
        <w:rPr>
          <w:rFonts w:ascii="Times New Roman"/>
          <w:b/>
          <w:i w:val="false"/>
          <w:color w:val="000000"/>
        </w:rPr>
        <w:t xml:space="preserve">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0"/>
    <w:p>
      <w:pPr>
        <w:spacing w:after="0"/>
        <w:ind w:left="0"/>
        <w:jc w:val="left"/>
      </w:pPr>
      <w:r>
        <w:rPr>
          <w:rFonts w:ascii="Times New Roman"/>
          <w:b w:val="false"/>
          <w:i w:val="false"/>
          <w:color w:val="ff0000"/>
          <w:sz w:val="28"/>
        </w:rPr>
        <w:t xml:space="preserve">      Ескерту. Тақырыбы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болып тіркелген) сәйкес әзірленді және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ауылдық округ әкімдерін бағалауды аудан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Зеленов ауданы әкімі аппаратының персоналды басқару қызметі (кадр қызметі)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Зеленов ауданы әкімі аппаратының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бағытталған,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тікелей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66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 cy="596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134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003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3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2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6096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762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 cy="5969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2"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тәртіппен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24 мамырдағы № 393 "Зеленов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36"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ақпандағы № 175 </w:t>
            </w:r>
            <w:r>
              <w:br/>
            </w: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корпусы мемлекеттік әкімшілік қызметшісінің жеке жұмыс жоспары </w:t>
      </w:r>
      <w:r>
        <w:br/>
      </w:r>
      <w:r>
        <w:rPr>
          <w:rFonts w:ascii="Times New Roman"/>
          <w:b w:val="false"/>
          <w:i w:val="false"/>
          <w:color w:val="000000"/>
          <w:sz w:val="28"/>
        </w:rPr>
        <w:t xml:space="preserve">________________________________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Ескертпе: </w:t>
      </w:r>
      <w:r>
        <w:br/>
      </w:r>
      <w:r>
        <w:rPr>
          <w:rFonts w:ascii="Times New Roman"/>
          <w:b w:val="false"/>
          <w:i w:val="false"/>
          <w:color w:val="000000"/>
          <w:sz w:val="28"/>
        </w:rPr>
        <w:t>- шаралар мемлекеттік органның стратегиялық мақсатына (мақсаттарына) қол жеткізуге бағытталуын,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24 мамырдағы </w:t>
            </w:r>
            <w:r>
              <w:br/>
            </w:r>
            <w:r>
              <w:rPr>
                <w:rFonts w:ascii="Times New Roman"/>
                <w:b w:val="false"/>
                <w:i w:val="false"/>
                <w:color w:val="000000"/>
                <w:sz w:val="20"/>
              </w:rPr>
              <w:t xml:space="preserve">№ 393 "Зеленов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53"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ақпандағы № 175 </w:t>
            </w:r>
            <w:r>
              <w:br/>
            </w: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2-қосымша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 тоқсан_____ жыл </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210"/>
        <w:gridCol w:w="1628"/>
        <w:gridCol w:w="1628"/>
        <w:gridCol w:w="2210"/>
        <w:gridCol w:w="1628"/>
        <w:gridCol w:w="1628"/>
        <w:gridCol w:w="522"/>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24 мамырдағы </w:t>
            </w:r>
            <w:r>
              <w:br/>
            </w:r>
            <w:r>
              <w:rPr>
                <w:rFonts w:ascii="Times New Roman"/>
                <w:b w:val="false"/>
                <w:i w:val="false"/>
                <w:color w:val="000000"/>
                <w:sz w:val="20"/>
              </w:rPr>
              <w:t xml:space="preserve">№ 393 "Зеленов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70"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ақпандағы № 175 </w:t>
            </w:r>
            <w:r>
              <w:br/>
            </w: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3-қосымша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098"/>
        <w:gridCol w:w="4006"/>
        <w:gridCol w:w="2603"/>
        <w:gridCol w:w="1580"/>
        <w:gridCol w:w="787"/>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24 мамырдағы </w:t>
            </w:r>
            <w:r>
              <w:br/>
            </w:r>
            <w:r>
              <w:rPr>
                <w:rFonts w:ascii="Times New Roman"/>
                <w:b w:val="false"/>
                <w:i w:val="false"/>
                <w:color w:val="000000"/>
                <w:sz w:val="20"/>
              </w:rPr>
              <w:t xml:space="preserve">№ 393 "Зеленов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bookmarkStart w:name="z187"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ақпандағы № 175 Зеленов ауданы әкімдігінің қаулысымен бекітілген</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Айналмалы бағалау нәтижелері </w:t>
      </w:r>
      <w:r>
        <w:br/>
      </w:r>
      <w:r>
        <w:rPr>
          <w:rFonts w:ascii="Times New Roman"/>
          <w:b w:val="false"/>
          <w:i w:val="false"/>
          <w:color w:val="000000"/>
          <w:sz w:val="28"/>
        </w:rPr>
        <w:t xml:space="preserve">__________________________________________________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24 мамырдағы </w:t>
            </w:r>
            <w:r>
              <w:br/>
            </w:r>
            <w:r>
              <w:rPr>
                <w:rFonts w:ascii="Times New Roman"/>
                <w:b w:val="false"/>
                <w:i w:val="false"/>
                <w:color w:val="000000"/>
                <w:sz w:val="20"/>
              </w:rPr>
              <w:t xml:space="preserve">№ 393 "Зеленов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bl>
    <w:bookmarkStart w:name="z195"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ақпандағы № 175 </w:t>
            </w:r>
            <w:r>
              <w:br/>
            </w: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Батыс Қазақстан облысы Зеленов ауданы әкімдігінің 24.05.2016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(мемлекеттік органның атауы)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нәтижелеріне түзетулері (болған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w:t>
      </w:r>
    </w:p>
    <w:bookmarkStart w:name="z203" w:id="15"/>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w:t>
      </w:r>
      <w:r>
        <w:br/>
      </w:r>
      <w:r>
        <w:rPr>
          <w:rFonts w:ascii="Times New Roman"/>
          <w:b w:val="false"/>
          <w:i w:val="false"/>
          <w:color w:val="000000"/>
          <w:sz w:val="28"/>
        </w:rPr>
        <w:t>
</w:t>
      </w:r>
    </w:p>
    <w:bookmarkStart w:name="z205" w:id="1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p>
    <w:bookmarkStart w:name="z207" w:id="17"/>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