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f8ac" w14:textId="04bf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18 шілдедегі № 5-5 шешімі. Батыс Қазақстан облысының Әділет департаментінде 2016 жылғы 9 тамызда № 4508 болып тіркелді. Күші жойылды -Батыс Қазақстан облысы Жәнібек аудандық мәслихатының 2020 жылғы 4 наурыздағы № 40-6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3414 тіркелген, 2014 жылғы 24 қаңтардағы "Шұғыла" газетінде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Жәнібек ауданының әлеуметтік көмек көрсету, оның мөлшерлерін белгілеу және мұқтаж азаматтардың жекелеген санаттарының тізбесін айқындау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Жәнібек аудандық мәслихатының аппарат басшысы (Н. Уәлиева) осы шешімнің әділет органдарына мемлекеттік тіркелуін, оның бұқаралық ақпарат құралдарына ресми жариялануын және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Стамов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"КЕЛІСІЛГEH"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_________________ М. Тоқжанов </w:t>
      </w:r>
      <w:r>
        <w:br/>
      </w:r>
      <w:r>
        <w:rPr>
          <w:rFonts w:ascii="Times New Roman"/>
          <w:b w:val="false"/>
          <w:i w:val="false"/>
          <w:color w:val="000000"/>
          <w:sz w:val="28"/>
        </w:rPr>
        <w:t>2016 жылғы 21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18 шілдедегі № 5-5 </w:t>
            </w:r>
            <w:r>
              <w:br/>
            </w: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20 желтоқсандағы </w:t>
            </w:r>
            <w:r>
              <w:br/>
            </w:r>
            <w:r>
              <w:rPr>
                <w:rFonts w:ascii="Times New Roman"/>
                <w:b w:val="false"/>
                <w:i w:val="false"/>
                <w:color w:val="000000"/>
                <w:sz w:val="20"/>
              </w:rPr>
              <w:t xml:space="preserve">№ 20-1 Жәнібек аудандық </w:t>
            </w:r>
            <w:r>
              <w:br/>
            </w:r>
            <w:r>
              <w:rPr>
                <w:rFonts w:ascii="Times New Roman"/>
                <w:b w:val="false"/>
                <w:i w:val="false"/>
                <w:color w:val="000000"/>
                <w:sz w:val="20"/>
              </w:rPr>
              <w:t xml:space="preserve">мәслихатының шешімімен </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Жәнібек ауданының әлеуметтік көмек көрсету, оның мөлшерлерін белгілеу және мұқтаж азаматтардың жекелеген санаттарының тізбесін айқындау қағидасы</w:t>
      </w:r>
    </w:p>
    <w:bookmarkEnd w:id="1"/>
    <w:bookmarkStart w:name="z13" w:id="2"/>
    <w:p>
      <w:pPr>
        <w:spacing w:after="0"/>
        <w:ind w:left="0"/>
        <w:jc w:val="both"/>
      </w:pPr>
      <w:r>
        <w:rPr>
          <w:rFonts w:ascii="Times New Roman"/>
          <w:b w:val="false"/>
          <w:i w:val="false"/>
          <w:color w:val="000000"/>
          <w:sz w:val="28"/>
        </w:rPr>
        <w:t xml:space="preserve">
      1. Осы Жәнібек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9)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10)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11)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12)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w:t>
      </w:r>
      <w:r>
        <w:rPr>
          <w:rFonts w:ascii="Times New Roman"/>
          <w:b w:val="false"/>
          <w:i w:val="false"/>
          <w:color w:val="000000"/>
          <w:sz w:val="28"/>
        </w:rPr>
        <w:t>15)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Қағиданың</w:t>
      </w:r>
      <w:r>
        <w:rPr>
          <w:rFonts w:ascii="Times New Roman"/>
          <w:b w:val="false"/>
          <w:i w:val="false"/>
          <w:color w:val="000000"/>
          <w:sz w:val="28"/>
        </w:rPr>
        <w:t xml:space="preserve">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Қағидамен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4"/>
    <w:bookmarkStart w:name="z36"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bookmarkStart w:name="z37" w:id="6"/>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қызметтердің шығындарын өтеу үшін 5 айлық есептік көрсеткіш мөлшерінде (бұдан әрі - АЕК) және жеңілдіктер мен кепілдіктер жағынан Ұлы Отан соғысына қатысушылары мен мүгедектеріне теңестірілген адамдарға 3 АЕК мөлшерінде;</w:t>
      </w:r>
      <w:r>
        <w:br/>
      </w:r>
      <w:r>
        <w:rPr>
          <w:rFonts w:ascii="Times New Roman"/>
          <w:b w:val="false"/>
          <w:i w:val="false"/>
          <w:color w:val="000000"/>
          <w:sz w:val="28"/>
        </w:rPr>
        <w:t xml:space="preserve">
      </w:t>
      </w:r>
      <w:r>
        <w:rPr>
          <w:rFonts w:ascii="Times New Roman"/>
          <w:b w:val="false"/>
          <w:i w:val="false"/>
          <w:color w:val="000000"/>
          <w:sz w:val="28"/>
        </w:rPr>
        <w:t>2) "Капустин Яр" және "Азғыр" ядролық сынақ полигондарының әсерінен зардап шеккен және аудан аумағында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3)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4) атаулы әлеуметтік көмек алушыларға айлық есептік көрсеткіштің 50 пайызы мөлшерінде.</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1, 2, 3, 4 сатыдағы қатерлі ісікпен ауыратындарға, туберкулезбен ауыратындарға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азаматтарды (отбасыларды)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3) мүгедектер балаларға облыстан тыс жерлерге оңалту орталықтарына жол жүруіне байланысты шығындарын өтеу үшін, табыстарын есепке алмай, 15 АЕК мөлшерінде; </w:t>
      </w:r>
      <w:r>
        <w:br/>
      </w:r>
      <w:r>
        <w:rPr>
          <w:rFonts w:ascii="Times New Roman"/>
          <w:b w:val="false"/>
          <w:i w:val="false"/>
          <w:color w:val="000000"/>
          <w:sz w:val="28"/>
        </w:rPr>
        <w:t xml:space="preserve">
      </w:t>
      </w:r>
      <w:r>
        <w:rPr>
          <w:rFonts w:ascii="Times New Roman"/>
          <w:b w:val="false"/>
          <w:i w:val="false"/>
          <w:color w:val="000000"/>
          <w:sz w:val="28"/>
        </w:rPr>
        <w:t xml:space="preserve">4) жан басына шаққанда орташа табысы ең төменгі күнкөріс деңгейінен төмен аз қамтамасыз етілген азаматтарға (отбасыларға) 10 АЕК мөлшерінде; </w:t>
      </w:r>
      <w:r>
        <w:br/>
      </w:r>
      <w:r>
        <w:rPr>
          <w:rFonts w:ascii="Times New Roman"/>
          <w:b w:val="false"/>
          <w:i w:val="false"/>
          <w:color w:val="000000"/>
          <w:sz w:val="28"/>
        </w:rPr>
        <w:t xml:space="preserve">
      </w:t>
      </w:r>
      <w:r>
        <w:rPr>
          <w:rFonts w:ascii="Times New Roman"/>
          <w:b w:val="false"/>
          <w:i w:val="false"/>
          <w:color w:val="000000"/>
          <w:sz w:val="28"/>
        </w:rPr>
        <w:t>5) 90 жасқа толған және асқан адамдарға,табыстарын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6) гемодиализдегі бірінші топ мүгедектеріне, табысын есепке алмай 50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 xml:space="preserve">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санаторлық-курорттық емделуді алу үшін 50 мың теңге мөлшерінде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10.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 xml:space="preserve">3) ең төмен күнкөріс деңгейіне бір еселік шектен аспайтын жан басына шаққандағы орташа табысының болуы. </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
    <w:bookmarkStart w:name="z59" w:id="7"/>
    <w:p>
      <w:pPr>
        <w:spacing w:after="0"/>
        <w:ind w:left="0"/>
        <w:jc w:val="left"/>
      </w:pPr>
      <w:r>
        <w:rPr>
          <w:rFonts w:ascii="Times New Roman"/>
          <w:b/>
          <w:i w:val="false"/>
          <w:color w:val="000000"/>
        </w:rPr>
        <w:t xml:space="preserve"> 3. Әлеуметтік көмек көрсету тәртібі</w:t>
      </w:r>
    </w:p>
    <w:bookmarkEnd w:id="7"/>
    <w:bookmarkStart w:name="z60" w:id="8"/>
    <w:p>
      <w:pPr>
        <w:spacing w:after="0"/>
        <w:ind w:left="0"/>
        <w:jc w:val="both"/>
      </w:pPr>
      <w:r>
        <w:rPr>
          <w:rFonts w:ascii="Times New Roman"/>
          <w:b w:val="false"/>
          <w:i w:val="false"/>
          <w:color w:val="000000"/>
          <w:sz w:val="28"/>
        </w:rPr>
        <w:t xml:space="preserve">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 xml:space="preserve">15. Құжаттар салыстырып тексеру үшін түпнұсқаларда және көшірмелерде ұсынылады, содан кейін құжаттардың түпнұсқалары өтініш берушіге қайтарылады. </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облыстарда (республикалық маңызы бар қалада, астанада) белгіленген кедейлік шегінің арасындағы айырма жергілікті бюджет қаражаты есебінен (007 "Жергілікті өкілетті органдардың шешімі бойынша мұқтаж азаматтардың жекелеген топтарына әлеуметтік көмек" бағдарламасының 029 "Ауданның (облыстық маңызы бар қаланың) бюджет қаражаты есебінен" кіші бағдарламасының 322 "Жеке тұлғаларға берілетін трансферттер" ерекшелігі бойынша) қаржыландырылады;</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8"/>
    <w:bookmarkStart w:name="z91"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92"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99" w:id="11"/>
    <w:p>
      <w:pPr>
        <w:spacing w:after="0"/>
        <w:ind w:left="0"/>
        <w:jc w:val="left"/>
      </w:pPr>
      <w:r>
        <w:rPr>
          <w:rFonts w:ascii="Times New Roman"/>
          <w:b/>
          <w:i w:val="false"/>
          <w:color w:val="000000"/>
        </w:rPr>
        <w:t xml:space="preserve"> 5. Қорытынды ереже</w:t>
      </w:r>
    </w:p>
    <w:bookmarkEnd w:id="11"/>
    <w:bookmarkStart w:name="z100" w:id="1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1-қосымша</w:t>
            </w:r>
          </w:p>
        </w:tc>
      </w:tr>
    </w:tbl>
    <w:bookmarkStart w:name="z102" w:id="13"/>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тізбелері, сондай-ақ әлеуметтік көмек көрсетудің еселігі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048"/>
        <w:gridCol w:w="2414"/>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АЭС-інде апатқа ұшырағандарды еске алу күні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маусым - Балаларды қорғау күні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2-қосымша</w:t>
            </w:r>
          </w:p>
        </w:tc>
      </w:tr>
    </w:tbl>
    <w:bookmarkStart w:name="z104" w:id="14"/>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3-қосымша</w:t>
            </w:r>
          </w:p>
        </w:tc>
      </w:tr>
    </w:tbl>
    <w:bookmarkStart w:name="z106" w:id="1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0727"/>
        <w:gridCol w:w="1196"/>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w:t>
            </w:r>
            <w:r>
              <w:br/>
            </w:r>
            <w:r>
              <w:rPr>
                <w:rFonts w:ascii="Times New Roman"/>
                <w:b w:val="false"/>
                <w:i w:val="false"/>
                <w:color w:val="000000"/>
                <w:sz w:val="20"/>
              </w:rPr>
              <w:t>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АЭС-індегі апаттың зардаптарын жою кезінде қаза тапқан адамдардың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АЭС-індегі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апаттар мен авариялардың, ядролық қаруды сынаудың салдарынан мүгедек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107" w:id="16"/>
    <w:p>
      <w:pPr>
        <w:spacing w:after="0"/>
        <w:ind w:left="0"/>
        <w:jc w:val="both"/>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 xml:space="preserve">
      </w:t>
      </w:r>
      <w:r>
        <w:rPr>
          <w:rFonts w:ascii="Times New Roman"/>
          <w:b w:val="false"/>
          <w:i w:val="false"/>
          <w:color w:val="000000"/>
          <w:sz w:val="28"/>
        </w:rPr>
        <w:t>АЕҚ–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КСР Одағы – Кеңес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станциясы.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