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57fc" w14:textId="b4e5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адамдарды, сондай-ақ бас бостандығынан айыру орындарынан босатылған адамдарды және ата- 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2016 жылғы 21 маусымдағы № 107 қаулысы. Батыс Қазақстан облысының Әділет департаментінде 2016 жылғы 19 шілдеде № 4481 болып тіркелді. Күші жойылды - Батыс Қазақстан облысы Бөкей ордасы ауданы әкімдігінің 2017 жылғы 26 сәуірдегі № 58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Бөкей ордасы ауданы әкімдігінің 26.04.2017 </w:t>
      </w:r>
      <w:r>
        <w:rPr>
          <w:rFonts w:ascii="Times New Roman"/>
          <w:b w:val="false"/>
          <w:i w:val="false"/>
          <w:color w:val="ff0000"/>
          <w:sz w:val="28"/>
        </w:rPr>
        <w:t>№ 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мемлекеттік басқару және өзiн-өзi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жалпы санының бес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"Бөкей ордасы аудандық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басшысы (Е. Айтқалиев)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Аудан әкімдігінің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2013 жылғы 30 қаңтардағы № 23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3182 тіркелген, 2013 жылғы 2 наурыздағы "Орда жұлдызы"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әкiмiнiң орынбасары Л. Қайырғалиеваға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