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e9f4" w14:textId="252e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2016 жылғы 15 сәуірдегі № 2-4 шешімі. Батыс Қазақстан облысының Әділет департаментінде 2016 жылғы 3 мамырда № 4374 болып тіркелді. Күші жойылды - Батыс Қазақстан облысы Ақжайық аудандық мәслихатының 2017 жылғы 10 наурыздағы № 9-15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Ақжайық аудандық мәслихатының 10.03.2017 </w:t>
      </w:r>
      <w:r>
        <w:rPr>
          <w:rFonts w:ascii="Times New Roman"/>
          <w:b w:val="false"/>
          <w:i w:val="false"/>
          <w:color w:val="ff0000"/>
          <w:sz w:val="28"/>
        </w:rPr>
        <w:t>№ 9-15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(Қазақстан Республикасының Әділет министрлігінде 2015 жылы 31 желтоқсанда № 12705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"Ақжайық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ұйымдастыру бөлімінің басшысы (Т.А.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Кухаев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2-4 шешімімен бекітілген</w:t>
            </w:r>
          </w:p>
        </w:tc>
      </w:tr>
    </w:tbl>
    <w:bookmarkStart w:name="z10" w:id="0"/>
    <w:p>
      <w:pPr>
        <w:spacing w:after="0"/>
        <w:ind w:left="0"/>
        <w:jc w:val="left"/>
      </w:pPr>
      <w:r>
        <w:rPr>
          <w:rFonts w:ascii="Times New Roman"/>
          <w:b/>
          <w:i w:val="false"/>
          <w:color w:val="000000"/>
        </w:rPr>
        <w:t xml:space="preserve"> "Ақжайық аудандық мәслихат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"Ақжайық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тіркелді) сәйкес әзірленді және "Ақжайық аудандық мәслихат аппараты" мемлекеттік мекемесінің "Б" корпусы мемлекеттік әкімшілік қызметшілерінің (бұдан әрі – "Б" корпусының қызметшілері) қызметіне бағалау жүргізу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тікелей басшысы өзінің лауазымдық нұсқаулығына сәйкес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бойынша комиссия құрылады, "Ақжайық аудандық мәслихат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бас маманы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 xml:space="preserve">Іс–шаралар қолжетімді, іске асатын, "Б" корпусы қызметшісі жұмысының функционалды бағытымен байланысады, нақты аяқтау нысанына ие болады. </w:t>
      </w:r>
      <w:r>
        <w:br/>
      </w:r>
      <w:r>
        <w:rPr>
          <w:rFonts w:ascii="Times New Roman"/>
          <w:b w:val="false"/>
          <w:i w:val="false"/>
          <w:color w:val="000000"/>
          <w:sz w:val="28"/>
        </w:rPr>
        <w:t>
      </w:t>
      </w:r>
      <w:r>
        <w:rPr>
          <w:rFonts w:ascii="Times New Roman"/>
          <w:b w:val="false"/>
          <w:i w:val="false"/>
          <w:color w:val="000000"/>
          <w:sz w:val="28"/>
        </w:rPr>
        <w:t>Іс – шаралар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данадан құрастырылады. Бір дана бас маманға беріледі. Екінші дана Ақжайық аудандық мәслихатының аппарат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 xml:space="preserve">1) жоғары тұрған органдардың, мемлекеттік орган басшылығының, тікелей басшының </w:t>
      </w:r>
      <w:r>
        <w:br/>
      </w:r>
      <w:r>
        <w:rPr>
          <w:rFonts w:ascii="Times New Roman"/>
          <w:b w:val="false"/>
          <w:i w:val="false"/>
          <w:color w:val="000000"/>
          <w:sz w:val="28"/>
        </w:rPr>
        <w:t>
      </w:t>
      </w:r>
      <w:r>
        <w:rPr>
          <w:rFonts w:ascii="Times New Roman"/>
          <w:b w:val="false"/>
          <w:i w:val="false"/>
          <w:color w:val="000000"/>
          <w:sz w:val="28"/>
        </w:rPr>
        <w:t>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маманның,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w:t>
      </w:r>
      <w:r>
        <w:br/>
      </w:r>
      <w:r>
        <w:rPr>
          <w:rFonts w:ascii="Times New Roman"/>
          <w:b w:val="false"/>
          <w:i w:val="false"/>
          <w:color w:val="000000"/>
          <w:sz w:val="28"/>
        </w:rPr>
        <w:t>
      </w:t>
      </w:r>
      <w:r>
        <w:rPr>
          <w:rFonts w:ascii="Times New Roman"/>
          <w:b w:val="false"/>
          <w:i w:val="false"/>
          <w:color w:val="000000"/>
          <w:sz w:val="28"/>
        </w:rPr>
        <w:t>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09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80 -нен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106 -дан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416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16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 cy="3429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(80 -нен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(106 -дан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2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5969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40. Комиссия бағалау нәтижелерін қарастырады және мына шешімдердің бірін </w:t>
      </w:r>
      <w:r>
        <w:br/>
      </w:r>
      <w:r>
        <w:rPr>
          <w:rFonts w:ascii="Times New Roman"/>
          <w:b w:val="false"/>
          <w:i w:val="false"/>
          <w:color w:val="000000"/>
          <w:sz w:val="28"/>
        </w:rPr>
        <w:t>
      </w:t>
      </w:r>
      <w:r>
        <w:rPr>
          <w:rFonts w:ascii="Times New Roman"/>
          <w:b w:val="false"/>
          <w:i w:val="false"/>
          <w:color w:val="000000"/>
          <w:sz w:val="28"/>
        </w:rPr>
        <w:t>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қызметшісін бағалау нәтижелерімен таныстыру жазбаша немесе электронды нысанда жүргізіледі. </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0"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
    <w:p>
      <w:pPr>
        <w:spacing w:after="0"/>
        <w:ind w:left="0"/>
        <w:jc w:val="both"/>
      </w:pPr>
      <w:r>
        <w:rPr>
          <w:rFonts w:ascii="Times New Roman"/>
          <w:b w:val="false"/>
          <w:i w:val="false"/>
          <w:color w:val="000000"/>
          <w:sz w:val="28"/>
        </w:rPr>
        <w:t xml:space="preserve">            "Б" корпусы мемлекеттік әкімшілік қызметшісінің жеке жұмыс жоспары </w:t>
      </w:r>
      <w:r>
        <w:br/>
      </w:r>
      <w:r>
        <w:rPr>
          <w:rFonts w:ascii="Times New Roman"/>
          <w:b w:val="false"/>
          <w:i w:val="false"/>
          <w:color w:val="000000"/>
          <w:sz w:val="28"/>
        </w:rPr>
        <w:t xml:space="preserve">______________________________________ жыл </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жағдайда):___________________________________________</w:t>
      </w:r>
      <w:r>
        <w:br/>
      </w:r>
      <w:r>
        <w:rPr>
          <w:rFonts w:ascii="Times New Roman"/>
          <w:b w:val="false"/>
          <w:i w:val="false"/>
          <w:color w:val="000000"/>
          <w:sz w:val="28"/>
        </w:rPr>
        <w:t>Қызметшінің лауазымы:________________________________________________________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4438"/>
        <w:gridCol w:w="3652"/>
      </w:tblGrid>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Іс-шаралар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2"/>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 тоқсан_____ жыл </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3"/>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653"/>
        <w:gridCol w:w="5144"/>
        <w:gridCol w:w="2234"/>
        <w:gridCol w:w="1218"/>
        <w:gridCol w:w="782"/>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4"/>
    <w:p>
      <w:pPr>
        <w:spacing w:after="0"/>
        <w:ind w:left="0"/>
        <w:jc w:val="both"/>
      </w:pPr>
      <w:r>
        <w:rPr>
          <w:rFonts w:ascii="Times New Roman"/>
          <w:b w:val="false"/>
          <w:i w:val="false"/>
          <w:color w:val="000000"/>
          <w:sz w:val="28"/>
        </w:rPr>
        <w:t xml:space="preserve">            Айналмалы бағалау парағы </w:t>
      </w:r>
      <w:r>
        <w:br/>
      </w:r>
      <w:r>
        <w:rPr>
          <w:rFonts w:ascii="Times New Roman"/>
          <w:b w:val="false"/>
          <w:i w:val="false"/>
          <w:color w:val="000000"/>
          <w:sz w:val="28"/>
        </w:rPr>
        <w:t xml:space="preserve">__________________________________________________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138"/>
        <w:gridCol w:w="5514"/>
        <w:gridCol w:w="2510"/>
      </w:tblGrid>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Құзыреттің аталуы</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5"/>
    <w:p>
      <w:pPr>
        <w:spacing w:after="0"/>
        <w:ind w:left="0"/>
        <w:jc w:val="both"/>
      </w:pPr>
      <w:r>
        <w:rPr>
          <w:rFonts w:ascii="Times New Roman"/>
          <w:b w:val="false"/>
          <w:i w:val="false"/>
          <w:color w:val="000000"/>
          <w:sz w:val="28"/>
        </w:rPr>
        <w:t xml:space="preserve">            Бағалау жөніндегі комиссия отырысының хаттамасы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(мемлекеттік органның атауы)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(бағалау түрі: тоқсандық (жылдық) және бағаланатын кезең </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p>
    <w:bookmarkStart w:name="z195" w:id="16"/>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p>
    <w:bookmarkStart w:name="z197" w:id="17"/>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p>
    <w:bookmarkStart w:name="z199" w:id="18"/>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Ескерту: аббревиатураның шешуі:</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