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d478" w14:textId="c7ed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187 "Сәулет және қала құрылысы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4 қарашадағы № 327 қаулысы. Батыс Қазақстан облысының Әділет департаментінде 2016 жылғы 12 желтоқсанда № 4618 болып тіркелді. Күші жойылды - Батыс Қазақстан облысы әкімдігінің 2020 жылғы 30 шілдедегі № 179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00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21 шілдедегі № 187 "Сәулет және қала құрылысы саласындағы мемлекеттік көрсетілетін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4019 тіркелген, "Әділет" ақпараттық–құқықтық жүйесінде 2015 жылғы 18 қыркүйекте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Батыс Қазақстан облысының аумағында жылжымайтын мүлік объектілерінің мекенжайын айқындау бойынша анықтама беру" мемлекеттік қызмет көрсету регламенті;";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"Батыс Қазақстан облысының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құрылыс басқармасы" мемлекеттік мекемесі (А. С. Өксікбаев)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 О. Азбаевқа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4 қарашадағы </w:t>
            </w:r>
            <w:r>
              <w:br/>
            </w:r>
            <w:r>
              <w:rPr>
                <w:rFonts w:ascii="Times New Roman"/>
                <w:b w:val="false"/>
                <w:i w:val="false"/>
                <w:color w:val="000000"/>
                <w:sz w:val="20"/>
              </w:rPr>
              <w:t xml:space="preserve">№ 327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w:t>
            </w:r>
            <w:r>
              <w:br/>
            </w:r>
            <w:r>
              <w:rPr>
                <w:rFonts w:ascii="Times New Roman"/>
                <w:b w:val="false"/>
                <w:i w:val="false"/>
                <w:color w:val="000000"/>
                <w:sz w:val="20"/>
              </w:rPr>
              <w:t xml:space="preserve">№ 187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8" w:id="1"/>
    <w:p>
      <w:pPr>
        <w:spacing w:after="0"/>
        <w:ind w:left="0"/>
        <w:jc w:val="left"/>
      </w:pPr>
      <w:r>
        <w:rPr>
          <w:rFonts w:ascii="Times New Roman"/>
          <w:b/>
          <w:i w:val="false"/>
          <w:color w:val="000000"/>
        </w:rPr>
        <w:t xml:space="preserve"> "Батыс Қазақстан облысының аумағында жылжымайтын мүлік объектілерінің мекенжайын айқындау бойынша анықтама беру" мемлекеттік көрсетілетін қызмет регламенті</w:t>
      </w:r>
    </w:p>
    <w:bookmarkEnd w:id="1"/>
    <w:bookmarkStart w:name="z19" w:id="2"/>
    <w:p>
      <w:pPr>
        <w:spacing w:after="0"/>
        <w:ind w:left="0"/>
        <w:jc w:val="left"/>
      </w:pPr>
      <w:r>
        <w:rPr>
          <w:rFonts w:ascii="Times New Roman"/>
          <w:b/>
          <w:i w:val="false"/>
          <w:color w:val="000000"/>
        </w:rPr>
        <w:t xml:space="preserve"> 1. Жалпы ережелер</w:t>
      </w:r>
    </w:p>
    <w:bookmarkEnd w:id="2"/>
    <w:bookmarkStart w:name="z20" w:id="3"/>
    <w:p>
      <w:pPr>
        <w:spacing w:after="0"/>
        <w:ind w:left="0"/>
        <w:jc w:val="both"/>
      </w:pPr>
      <w:r>
        <w:rPr>
          <w:rFonts w:ascii="Times New Roman"/>
          <w:b w:val="false"/>
          <w:i w:val="false"/>
          <w:color w:val="000000"/>
          <w:sz w:val="28"/>
        </w:rPr>
        <w:t>
      1. "Батыс Қазақстан облысының аумағында жылжымайтын мүлік объектілерінің мекенжайын айқындау бойынша анықтама беру" мемлекеттік көрсетілетін қызметі (бұдан әрі–мемлекеттік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аудандардың, облыстық маңызы бар қаланың жергiлiктi атқарушы органдарының сәулет, қала құрылысы және құрылыс саласындағы функцияларды жүзеге асыратын тиісті құрылымдық бөлімшелерімен (бұдан әрі–көрсетілетін қызметті беруші) Қазақстан Республикасы Ұлттық экономика министрінің 2016 жылғы 19 шілдедегі №325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№257 бұйрығына өзгерістер енгізу туралы (Қазақстан Республикасының Әділет министрлігінде 2016 жылы 18 тамызда № 14118 тіркелді)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әрі–стандарт)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филиалы–"Халыққа қызмет көрсету орталығы" департаменті (бұдан әрі–Мемлекеттік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стандарттың 1–қосымшасына сәйкес нысан бойынша мекенжайдың тіркеу кодын көрсете отырып, жылжымайтын мүлік объектісінің мекенжайын нақтылау, беру, жою туралы анықтамалардың бірі (бұдан әрі–анықтама)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ресімделіп, басып шығарылады.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 түрде.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Мемлекеттік корпорацияның қызметкері құжаттарды қабылдаудан бас тартқан кезде көрсетілетін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қолхат береді.</w:t>
      </w:r>
    </w:p>
    <w:bookmarkEnd w:id="3"/>
    <w:bookmarkStart w:name="z3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32" w:id="5"/>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қағаз жеткізгіштегі өтінішті немесе жылжымайтын мүлік объектісінің мекенжайын нақтылау үшін портал арқылы электрондық сұрау нысанындағы өтінішті беруі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"Мекенжай тіркелімі" ақпараттық жүйесінде (бұдан әрі–МТАЖ)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корпорацияның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түскен сәттен бастап, құжаттарды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1 (бір) жұмыс күні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1 (бір) жұмыс күні ішінде ұсынылған құжаттар топтамасын тексереді және МТАЖ жылжымайтын мүлік объектісінің мекенжайын нақтылайды, сондай-ақ анықтаманы әзірлейді және оны қол қою үшін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 (бір) жұмыс күні ішінде әзірленген анықтаманы тексереді,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15 (он бес) минут ішінде анықтаманы тіркеу журналына тіркейді және оны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МТАЖ міндетті тіркеу арқылы жылжымайтын мүлік объектісіне мекенжай беру немесе жою кезінде:</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корпорацияның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түскен сәттен бастап, құжаттарды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1 (бір) жұмыс күні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4 (төрт) жұмыс күні ішінде ұсынылған құжаттар топтамасын тексереді және жылжымайтын мүлік объектісінің мекенжайын беру немесе жою кезінде оны МТАЖ міндетті түрде тіркей отырып, жылжымайтын мүлік объектісінің орналасқан жеріне баруды жүзеге асырады. Анықтаманы әзірлейді және оны қол қою үшін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 (бір) жұмыс күні ішінде әзірленген анықтаманы тексереді,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15 (он бес) минут ішінде анықтаманы тіркеу журналына тіркейді және оны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 топтамасын тіркеуі және оларды көрсетілетін қызметті берушінің басшысына жолдауы;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анықтауы;</w:t>
      </w:r>
      <w:r>
        <w:br/>
      </w:r>
      <w:r>
        <w:rPr>
          <w:rFonts w:ascii="Times New Roman"/>
          <w:b w:val="false"/>
          <w:i w:val="false"/>
          <w:color w:val="000000"/>
          <w:sz w:val="28"/>
        </w:rPr>
        <w:t xml:space="preserve">
      </w:t>
      </w:r>
      <w:r>
        <w:rPr>
          <w:rFonts w:ascii="Times New Roman"/>
          <w:b w:val="false"/>
          <w:i w:val="false"/>
          <w:color w:val="000000"/>
          <w:sz w:val="28"/>
        </w:rPr>
        <w:t>3) анықтаманы дайындауы және көрсетілетін қызметті берушінің басшысына қол қоюға жіберуі;</w:t>
      </w:r>
      <w:r>
        <w:br/>
      </w:r>
      <w:r>
        <w:rPr>
          <w:rFonts w:ascii="Times New Roman"/>
          <w:b w:val="false"/>
          <w:i w:val="false"/>
          <w:color w:val="000000"/>
          <w:sz w:val="28"/>
        </w:rPr>
        <w:t xml:space="preserve">
      </w:t>
      </w:r>
      <w:r>
        <w:rPr>
          <w:rFonts w:ascii="Times New Roman"/>
          <w:b w:val="false"/>
          <w:i w:val="false"/>
          <w:color w:val="000000"/>
          <w:sz w:val="28"/>
        </w:rPr>
        <w:t>4) анықтамаға қол қоюы және тіркеуге жолдауы;</w:t>
      </w:r>
      <w:r>
        <w:br/>
      </w:r>
      <w:r>
        <w:rPr>
          <w:rFonts w:ascii="Times New Roman"/>
          <w:b w:val="false"/>
          <w:i w:val="false"/>
          <w:color w:val="000000"/>
          <w:sz w:val="28"/>
        </w:rPr>
        <w:t xml:space="preserve">
      </w:t>
      </w:r>
      <w:r>
        <w:rPr>
          <w:rFonts w:ascii="Times New Roman"/>
          <w:b w:val="false"/>
          <w:i w:val="false"/>
          <w:color w:val="000000"/>
          <w:sz w:val="28"/>
        </w:rPr>
        <w:t>5) анықтаманы тіркеуі және көрсетілетін қызметті алушыға беруі;</w:t>
      </w:r>
    </w:p>
    <w:bookmarkEnd w:id="5"/>
    <w:bookmarkStart w:name="z54"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55"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59"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60" w:id="9"/>
    <w:p>
      <w:pPr>
        <w:spacing w:after="0"/>
        <w:ind w:left="0"/>
        <w:jc w:val="both"/>
      </w:pPr>
      <w:r>
        <w:rPr>
          <w:rFonts w:ascii="Times New Roman"/>
          <w:b w:val="false"/>
          <w:i w:val="false"/>
          <w:color w:val="000000"/>
          <w:sz w:val="28"/>
        </w:rPr>
        <w:t>
      9. Мемлекеттік корпорациямен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 2 (екі)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 көрсету үшін Мемлекеттік корпорация қызметкерінің 1 (бір) минут ішінде Мемлекеттік корпорация ықпалдастырылған ақпараттық жүйесінің автоматтандырылған жұмыс орнына (бұдан әрі–Мемлекеттік корпорация ЫАЖ АЖО) логин мен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2 – процесс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 МДҚ немесе ЗТ МДҚ) көрсетілетін қызметті алушының мәліметтері туралы, сонымен бірге Бірыңғай нотариалдық ақпараттық жүйеге (бұдан әрі–БНАЖ)–көрсетілетін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электрондық цифрлық қолтаңбасымен (бұдан әрі–ЭЦҚ)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әрі–ЭҮАШ АЖО)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2 (екі) минут ішінде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2 (екі)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корпорацияның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өзара функционалдық іс-қимылдары "Батыс Қазақстан облысының аумағында жылжымайтын мүлік объектілерінің мекенжайын айқындау бойынша анықтама беру" мемлекеттік көрсетілетін қызмет регламентінің (бұдан әрі–регламент)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әрі–ЖСН) және (немесе) бизнес сәйкестендіру нөмірі (бұдан әрі–БСН),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көрсетілетін қызметті алушының порталға ЖСН және (немесе) БСН және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көрсетуге негіз болатын көрсетілетін қызметті алушы жалғаған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мәселелері бойынша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көрсетілетін қызметті, оның ішінде халыққа Мемлекеттік корпорация арқылы көрсету ерекшеліктерін ескере отырып қойылатын өзге де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 жылжымайтын </w:t>
            </w:r>
            <w:r>
              <w:br/>
            </w:r>
            <w:r>
              <w:rPr>
                <w:rFonts w:ascii="Times New Roman"/>
                <w:b w:val="false"/>
                <w:i w:val="false"/>
                <w:color w:val="000000"/>
                <w:sz w:val="20"/>
              </w:rPr>
              <w:t xml:space="preserve">мүлік объектілерінің </w:t>
            </w:r>
            <w:r>
              <w:br/>
            </w:r>
            <w:r>
              <w:rPr>
                <w:rFonts w:ascii="Times New Roman"/>
                <w:b w:val="false"/>
                <w:i w:val="false"/>
                <w:color w:val="000000"/>
                <w:sz w:val="20"/>
              </w:rPr>
              <w:t xml:space="preserve">мекенжайын айқындау </w:t>
            </w:r>
            <w:r>
              <w:br/>
            </w:r>
            <w:r>
              <w:rPr>
                <w:rFonts w:ascii="Times New Roman"/>
                <w:b w:val="false"/>
                <w:i w:val="false"/>
                <w:color w:val="000000"/>
                <w:sz w:val="20"/>
              </w:rPr>
              <w:t xml:space="preserve">бойынша анықтама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91" w:id="1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10"/>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 жылжымайтын </w:t>
            </w:r>
            <w:r>
              <w:br/>
            </w:r>
            <w:r>
              <w:rPr>
                <w:rFonts w:ascii="Times New Roman"/>
                <w:b w:val="false"/>
                <w:i w:val="false"/>
                <w:color w:val="000000"/>
                <w:sz w:val="20"/>
              </w:rPr>
              <w:t xml:space="preserve">мүлік объектілерінің </w:t>
            </w:r>
            <w:r>
              <w:br/>
            </w:r>
            <w:r>
              <w:rPr>
                <w:rFonts w:ascii="Times New Roman"/>
                <w:b w:val="false"/>
                <w:i w:val="false"/>
                <w:color w:val="000000"/>
                <w:sz w:val="20"/>
              </w:rPr>
              <w:t xml:space="preserve">мекенжайын айқындау </w:t>
            </w:r>
            <w:r>
              <w:br/>
            </w:r>
            <w:r>
              <w:rPr>
                <w:rFonts w:ascii="Times New Roman"/>
                <w:b w:val="false"/>
                <w:i w:val="false"/>
                <w:color w:val="000000"/>
                <w:sz w:val="20"/>
              </w:rPr>
              <w:t xml:space="preserve">бойынша анықтама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93" w:id="1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11"/>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 жылжымайтын мүлік </w:t>
            </w:r>
            <w:r>
              <w:br/>
            </w:r>
            <w:r>
              <w:rPr>
                <w:rFonts w:ascii="Times New Roman"/>
                <w:b w:val="false"/>
                <w:i w:val="false"/>
                <w:color w:val="000000"/>
                <w:sz w:val="20"/>
              </w:rPr>
              <w:t xml:space="preserve">объектілерінің мекенжайын </w:t>
            </w:r>
            <w:r>
              <w:br/>
            </w:r>
            <w:r>
              <w:rPr>
                <w:rFonts w:ascii="Times New Roman"/>
                <w:b w:val="false"/>
                <w:i w:val="false"/>
                <w:color w:val="000000"/>
                <w:sz w:val="20"/>
              </w:rPr>
              <w:t xml:space="preserve">айқындау бойынша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3–қосымша</w:t>
            </w:r>
          </w:p>
        </w:tc>
      </w:tr>
    </w:tbl>
    <w:bookmarkStart w:name="z96" w:id="12"/>
    <w:p>
      <w:pPr>
        <w:spacing w:after="0"/>
        <w:ind w:left="0"/>
        <w:jc w:val="left"/>
      </w:pPr>
      <w:r>
        <w:rPr>
          <w:rFonts w:ascii="Times New Roman"/>
          <w:b/>
          <w:i w:val="false"/>
          <w:color w:val="000000"/>
        </w:rPr>
        <w:t xml:space="preserve"> "Батыс Қазақстан облысының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bookmarkEnd w:id="12"/>
    <w:p>
      <w:pPr>
        <w:spacing w:after="0"/>
        <w:ind w:left="0"/>
        <w:jc w:val="left"/>
      </w:pP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ҚФБ–құрылымдық–функционалдық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r>
        <w:br/>
      </w:r>
      <w:r>
        <w:rPr>
          <w:rFonts w:ascii="Times New Roman"/>
          <w:b w:val="false"/>
          <w:i w:val="false"/>
          <w:color w:val="000000"/>
          <w:sz w:val="28"/>
        </w:rPr>
        <w:t xml:space="preserve">
      </w:t>
      </w:r>
      <w:r>
        <w:rPr>
          <w:rFonts w:ascii="Times New Roman"/>
          <w:b w:val="false"/>
          <w:i w:val="false"/>
          <w:color w:val="000000"/>
          <w:sz w:val="28"/>
        </w:rPr>
        <w:t>ҚФБ 1–Мемлекеттік корпорацияның қызметкері;</w:t>
      </w:r>
      <w:r>
        <w:br/>
      </w:r>
      <w:r>
        <w:rPr>
          <w:rFonts w:ascii="Times New Roman"/>
          <w:b w:val="false"/>
          <w:i w:val="false"/>
          <w:color w:val="000000"/>
          <w:sz w:val="28"/>
        </w:rPr>
        <w:t xml:space="preserve">
      </w:t>
      </w:r>
      <w:r>
        <w:rPr>
          <w:rFonts w:ascii="Times New Roman"/>
          <w:b w:val="false"/>
          <w:i w:val="false"/>
          <w:color w:val="000000"/>
          <w:sz w:val="28"/>
        </w:rPr>
        <w:t>ҚФБ 2–көрсетілетін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ҚФБ 3–көрсетілетін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ҚФБ 4–көрсетілетін қызметті берушінің жауапты орындаушысы.</w:t>
      </w:r>
      <w:r>
        <w:br/>
      </w:r>
      <w:r>
        <w:rPr>
          <w:rFonts w:ascii="Times New Roman"/>
          <w:b w:val="false"/>
          <w:i w:val="false"/>
          <w:color w:val="000000"/>
          <w:sz w:val="28"/>
        </w:rPr>
        <w:t>
</w:t>
      </w: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4 қарашадағы </w:t>
            </w:r>
            <w:r>
              <w:br/>
            </w:r>
            <w:r>
              <w:rPr>
                <w:rFonts w:ascii="Times New Roman"/>
                <w:b w:val="false"/>
                <w:i w:val="false"/>
                <w:color w:val="000000"/>
                <w:sz w:val="20"/>
              </w:rPr>
              <w:t xml:space="preserve">№ 327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w:t>
            </w:r>
            <w:r>
              <w:br/>
            </w:r>
            <w:r>
              <w:rPr>
                <w:rFonts w:ascii="Times New Roman"/>
                <w:b w:val="false"/>
                <w:i w:val="false"/>
                <w:color w:val="000000"/>
                <w:sz w:val="20"/>
              </w:rPr>
              <w:t xml:space="preserve">№ 187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4" w:id="13"/>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13"/>
    <w:bookmarkStart w:name="z105" w:id="14"/>
    <w:p>
      <w:pPr>
        <w:spacing w:after="0"/>
        <w:ind w:left="0"/>
        <w:jc w:val="left"/>
      </w:pPr>
      <w:r>
        <w:rPr>
          <w:rFonts w:ascii="Times New Roman"/>
          <w:b/>
          <w:i w:val="false"/>
          <w:color w:val="000000"/>
        </w:rPr>
        <w:t xml:space="preserve"> 1. Жалпы ережелер</w:t>
      </w:r>
    </w:p>
    <w:bookmarkEnd w:id="14"/>
    <w:bookmarkStart w:name="z106" w:id="15"/>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 (бұдан әрі–мемлекеттік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мекенжайлары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регламентінің (бұдан әрі–регламент)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органдарымен (бұдан әрі–көрсетілетін қызметті беруші) Қазақстан Республикасы Ұлттық экономика министрінің 2016 жылғы 19 шілдедегі №325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Республикасының Әділет министрлігінде 2016 жылы 18 тамызда № 14118 тіркелді) бұйрығымен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w:t>
      </w:r>
      <w:r>
        <w:rPr>
          <w:rFonts w:ascii="Times New Roman"/>
          <w:b w:val="false"/>
          <w:i w:val="false"/>
          <w:color w:val="000000"/>
          <w:sz w:val="28"/>
        </w:rPr>
        <w:t>стандартына</w:t>
      </w:r>
      <w:r>
        <w:rPr>
          <w:rFonts w:ascii="Times New Roman"/>
          <w:b w:val="false"/>
          <w:i w:val="false"/>
          <w:color w:val="000000"/>
          <w:sz w:val="28"/>
        </w:rPr>
        <w:t xml:space="preserve"> (бұдан әрі–стандарт)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әрі–шешім).</w:t>
      </w:r>
      <w:r>
        <w:br/>
      </w:r>
      <w:r>
        <w:rPr>
          <w:rFonts w:ascii="Times New Roman"/>
          <w:b w:val="false"/>
          <w:i w:val="false"/>
          <w:color w:val="000000"/>
          <w:sz w:val="28"/>
        </w:rPr>
        <w:t xml:space="preserve">
      </w:t>
      </w:r>
      <w:r>
        <w:rPr>
          <w:rFonts w:ascii="Times New Roman"/>
          <w:b w:val="false"/>
          <w:i w:val="false"/>
          <w:color w:val="000000"/>
          <w:sz w:val="28"/>
        </w:rPr>
        <w:t>Мемлекеттік қызмет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 топтамасын (бұдан әрі–құжаттар топтамасы) толық ұсынбаған жағдайда, Мемлекеттік корпорация құжаттарды қабылдаудан бас тартады. Мемлекеттік корпорацияның қызметкері құжаттарды қабылдаудан бас тартқан кезде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береді.</w:t>
      </w:r>
    </w:p>
    <w:bookmarkEnd w:id="15"/>
    <w:bookmarkStart w:name="z116"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117" w:id="17"/>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беруі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топтамасын (бұдан әрі–құжаттар топтамасы) ұсынған сәттен бастап 15 (он бес) минут ішінде оларды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8 (сегіз) жұмыс күні ішінде құжаттар топтамасын тексереді, шешім жобасын дайындайды және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дайындалған шешім жобасын тексереді,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шешімді тіркеу журналына тіркейді және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 топтамасын тіркеу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қарау және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құжаттар топтамасын тексеру, шешім жобасын дайындау және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4) шешім жобасын тексеру, қол қою және тіркеуге жолдау;</w:t>
      </w:r>
      <w:r>
        <w:br/>
      </w:r>
      <w:r>
        <w:rPr>
          <w:rFonts w:ascii="Times New Roman"/>
          <w:b w:val="false"/>
          <w:i w:val="false"/>
          <w:color w:val="000000"/>
          <w:sz w:val="28"/>
        </w:rPr>
        <w:t xml:space="preserve">
      </w:t>
      </w:r>
      <w:r>
        <w:rPr>
          <w:rFonts w:ascii="Times New Roman"/>
          <w:b w:val="false"/>
          <w:i w:val="false"/>
          <w:color w:val="000000"/>
          <w:sz w:val="28"/>
        </w:rPr>
        <w:t>5) шешімді тіркеу және көрсетілетін қызметті алушыға беру.</w:t>
      </w:r>
    </w:p>
    <w:bookmarkEnd w:id="17"/>
    <w:bookmarkStart w:name="z130"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131" w:id="1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19"/>
    <w:bookmarkStart w:name="z135" w:id="20"/>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136" w:id="21"/>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 2 (екі)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 көрсету үшін Мемлекеттік корпорация қызметкерінің 2 (екі) минут ішінде Мемлекеттік корпорация ықпалдастырылған ақпараттық жүйесінің автоматтандырылған жұмыс орнына (бұдан әрі–Мемлекеттік корпорация ЫАЖ АЖО) логин мен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2 (екі)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 МДҚ немесе ЗТ МДҚ) көрсетілетін қызметті алушының мәліметтері туралы, сонымен бірге Бірыңғай нотариалдық ақпараттық жүйеге (бұдан әрі–БНАЖ)–көрсетілетін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2 (екі) минут ішінде қалыптастырылуы;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электрондық цифрлық қолтаңбасымен (бұдан әрі–ЭЦҚ)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әрі–ЭҮАШ АЖО) 3 (үш)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2 (екі) минут ішінде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3 (үш)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8–процесс–көрсетілетін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өзара функционалдық іс-қимылдары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мәселелері бойынша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көрсетілетін қызметті, оның ішінде халыққа Мемлекеттік корпорация арқылы көрсету ерекшеліктерін ескере отырып қойылатын өзге де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w:t>
            </w:r>
            <w:r>
              <w:br/>
            </w:r>
            <w:r>
              <w:rPr>
                <w:rFonts w:ascii="Times New Roman"/>
                <w:b w:val="false"/>
                <w:i w:val="false"/>
                <w:color w:val="000000"/>
                <w:sz w:val="20"/>
              </w:rPr>
              <w:t xml:space="preserve">конструкцияларын, инженерлік </w:t>
            </w:r>
            <w:r>
              <w:br/>
            </w:r>
            <w:r>
              <w:rPr>
                <w:rFonts w:ascii="Times New Roman"/>
                <w:b w:val="false"/>
                <w:i w:val="false"/>
                <w:color w:val="000000"/>
                <w:sz w:val="20"/>
              </w:rPr>
              <w:t xml:space="preserve">жүйелер мен жабдықтарды </w:t>
            </w:r>
            <w:r>
              <w:br/>
            </w:r>
            <w:r>
              <w:rPr>
                <w:rFonts w:ascii="Times New Roman"/>
                <w:b w:val="false"/>
                <w:i w:val="false"/>
                <w:color w:val="000000"/>
                <w:sz w:val="20"/>
              </w:rPr>
              <w:t xml:space="preserve">өзгертпей қолданыстағы </w:t>
            </w:r>
            <w:r>
              <w:br/>
            </w:r>
            <w:r>
              <w:rPr>
                <w:rFonts w:ascii="Times New Roman"/>
                <w:b w:val="false"/>
                <w:i w:val="false"/>
                <w:color w:val="000000"/>
                <w:sz w:val="20"/>
              </w:rPr>
              <w:t xml:space="preserve">ғимараттардағы үй-жайларды </w:t>
            </w:r>
            <w:r>
              <w:br/>
            </w:r>
            <w:r>
              <w:rPr>
                <w:rFonts w:ascii="Times New Roman"/>
                <w:b w:val="false"/>
                <w:i w:val="false"/>
                <w:color w:val="000000"/>
                <w:sz w:val="20"/>
              </w:rPr>
              <w:t xml:space="preserve">(жекелеген бөліктерін) </w:t>
            </w:r>
            <w:r>
              <w:br/>
            </w:r>
            <w:r>
              <w:rPr>
                <w:rFonts w:ascii="Times New Roman"/>
                <w:b w:val="false"/>
                <w:i w:val="false"/>
                <w:color w:val="000000"/>
                <w:sz w:val="20"/>
              </w:rPr>
              <w:t xml:space="preserve">реконструкциялауға (қайта </w:t>
            </w:r>
            <w:r>
              <w:br/>
            </w:r>
            <w:r>
              <w:rPr>
                <w:rFonts w:ascii="Times New Roman"/>
                <w:b w:val="false"/>
                <w:i w:val="false"/>
                <w:color w:val="000000"/>
                <w:sz w:val="20"/>
              </w:rPr>
              <w:t xml:space="preserve">жоспарлауға, қайта </w:t>
            </w:r>
            <w:r>
              <w:br/>
            </w:r>
            <w:r>
              <w:rPr>
                <w:rFonts w:ascii="Times New Roman"/>
                <w:b w:val="false"/>
                <w:i w:val="false"/>
                <w:color w:val="000000"/>
                <w:sz w:val="20"/>
              </w:rPr>
              <w:t xml:space="preserve">жабдықтауға) шешім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154" w:id="22"/>
    <w:p>
      <w:pPr>
        <w:spacing w:after="0"/>
        <w:ind w:left="0"/>
        <w:jc w:val="left"/>
      </w:pPr>
      <w:r>
        <w:rPr>
          <w:rFonts w:ascii="Times New Roman"/>
          <w:b/>
          <w:i w:val="false"/>
          <w:color w:val="000000"/>
        </w:rPr>
        <w:t xml:space="preserve"> Көрсетілетін қызметті берушілердің мекенжайлары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184"/>
        <w:gridCol w:w="3745"/>
        <w:gridCol w:w="4533"/>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 Т. Жароков көшесi, №31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Абай даңғылы, №3/1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8(71133)-75-6-51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 Иманов көшесi, №119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Құрманғалиев көшесi, №19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Шевцова көшесi, №18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w:t>
            </w:r>
            <w:r>
              <w:br/>
            </w:r>
            <w:r>
              <w:rPr>
                <w:rFonts w:ascii="Times New Roman"/>
                <w:b w:val="false"/>
                <w:i w:val="false"/>
                <w:color w:val="000000"/>
                <w:sz w:val="20"/>
              </w:rPr>
              <w:t xml:space="preserve">конструкцияларын, </w:t>
            </w:r>
            <w:r>
              <w:br/>
            </w:r>
            <w:r>
              <w:rPr>
                <w:rFonts w:ascii="Times New Roman"/>
                <w:b w:val="false"/>
                <w:i w:val="false"/>
                <w:color w:val="000000"/>
                <w:sz w:val="20"/>
              </w:rPr>
              <w:t xml:space="preserve">инженерлік жүйелер мен </w:t>
            </w:r>
            <w:r>
              <w:br/>
            </w:r>
            <w:r>
              <w:rPr>
                <w:rFonts w:ascii="Times New Roman"/>
                <w:b w:val="false"/>
                <w:i w:val="false"/>
                <w:color w:val="000000"/>
                <w:sz w:val="20"/>
              </w:rPr>
              <w:t xml:space="preserve">жабдықтарды өзгертпей </w:t>
            </w:r>
            <w:r>
              <w:br/>
            </w:r>
            <w:r>
              <w:rPr>
                <w:rFonts w:ascii="Times New Roman"/>
                <w:b w:val="false"/>
                <w:i w:val="false"/>
                <w:color w:val="000000"/>
                <w:sz w:val="20"/>
              </w:rPr>
              <w:t xml:space="preserve">қолданыстағы ғимараттардағы </w:t>
            </w:r>
            <w:r>
              <w:br/>
            </w:r>
            <w:r>
              <w:rPr>
                <w:rFonts w:ascii="Times New Roman"/>
                <w:b w:val="false"/>
                <w:i w:val="false"/>
                <w:color w:val="000000"/>
                <w:sz w:val="20"/>
              </w:rPr>
              <w:t xml:space="preserve">үй-жайларды (жекелеген </w:t>
            </w:r>
            <w:r>
              <w:br/>
            </w:r>
            <w:r>
              <w:rPr>
                <w:rFonts w:ascii="Times New Roman"/>
                <w:b w:val="false"/>
                <w:i w:val="false"/>
                <w:color w:val="000000"/>
                <w:sz w:val="20"/>
              </w:rPr>
              <w:t xml:space="preserve">бөліктерін) реконструкциялауға </w:t>
            </w:r>
            <w:r>
              <w:br/>
            </w:r>
            <w:r>
              <w:rPr>
                <w:rFonts w:ascii="Times New Roman"/>
                <w:b w:val="false"/>
                <w:i w:val="false"/>
                <w:color w:val="000000"/>
                <w:sz w:val="20"/>
              </w:rPr>
              <w:t xml:space="preserve">(қайта жоспарлауға, қайта </w:t>
            </w:r>
            <w:r>
              <w:br/>
            </w:r>
            <w:r>
              <w:rPr>
                <w:rFonts w:ascii="Times New Roman"/>
                <w:b w:val="false"/>
                <w:i w:val="false"/>
                <w:color w:val="000000"/>
                <w:sz w:val="20"/>
              </w:rPr>
              <w:t xml:space="preserve">жабдықтауға) шешім беру" </w:t>
            </w:r>
            <w:r>
              <w:br/>
            </w:r>
            <w:r>
              <w:rPr>
                <w:rFonts w:ascii="Times New Roman"/>
                <w:b w:val="false"/>
                <w:i w:val="false"/>
                <w:color w:val="000000"/>
                <w:sz w:val="20"/>
              </w:rPr>
              <w:t xml:space="preserve">мемлекеттiк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156" w:id="23"/>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23"/>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w:t>
      </w: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w:t>
            </w:r>
            <w:r>
              <w:br/>
            </w:r>
            <w:r>
              <w:rPr>
                <w:rFonts w:ascii="Times New Roman"/>
                <w:b w:val="false"/>
                <w:i w:val="false"/>
                <w:color w:val="000000"/>
                <w:sz w:val="20"/>
              </w:rPr>
              <w:t xml:space="preserve">конструкцияларын, инженерлік </w:t>
            </w:r>
            <w:r>
              <w:br/>
            </w:r>
            <w:r>
              <w:rPr>
                <w:rFonts w:ascii="Times New Roman"/>
                <w:b w:val="false"/>
                <w:i w:val="false"/>
                <w:color w:val="000000"/>
                <w:sz w:val="20"/>
              </w:rPr>
              <w:t xml:space="preserve">жүйелер мен жабдықтарды </w:t>
            </w:r>
            <w:r>
              <w:br/>
            </w:r>
            <w:r>
              <w:rPr>
                <w:rFonts w:ascii="Times New Roman"/>
                <w:b w:val="false"/>
                <w:i w:val="false"/>
                <w:color w:val="000000"/>
                <w:sz w:val="20"/>
              </w:rPr>
              <w:t xml:space="preserve">өзгертпей қолданыстағы </w:t>
            </w:r>
            <w:r>
              <w:br/>
            </w:r>
            <w:r>
              <w:rPr>
                <w:rFonts w:ascii="Times New Roman"/>
                <w:b w:val="false"/>
                <w:i w:val="false"/>
                <w:color w:val="000000"/>
                <w:sz w:val="20"/>
              </w:rPr>
              <w:t xml:space="preserve">ғимараттардағы үй-жайларды </w:t>
            </w:r>
            <w:r>
              <w:br/>
            </w:r>
            <w:r>
              <w:rPr>
                <w:rFonts w:ascii="Times New Roman"/>
                <w:b w:val="false"/>
                <w:i w:val="false"/>
                <w:color w:val="000000"/>
                <w:sz w:val="20"/>
              </w:rPr>
              <w:t xml:space="preserve">(жекелеген бөліктерін) </w:t>
            </w:r>
            <w:r>
              <w:br/>
            </w:r>
            <w:r>
              <w:rPr>
                <w:rFonts w:ascii="Times New Roman"/>
                <w:b w:val="false"/>
                <w:i w:val="false"/>
                <w:color w:val="000000"/>
                <w:sz w:val="20"/>
              </w:rPr>
              <w:t xml:space="preserve">реконструкциялауға (қайта </w:t>
            </w:r>
            <w:r>
              <w:br/>
            </w:r>
            <w:r>
              <w:rPr>
                <w:rFonts w:ascii="Times New Roman"/>
                <w:b w:val="false"/>
                <w:i w:val="false"/>
                <w:color w:val="000000"/>
                <w:sz w:val="20"/>
              </w:rPr>
              <w:t xml:space="preserve">жоспарлауға, қайта </w:t>
            </w:r>
            <w:r>
              <w:br/>
            </w:r>
            <w:r>
              <w:rPr>
                <w:rFonts w:ascii="Times New Roman"/>
                <w:b w:val="false"/>
                <w:i w:val="false"/>
                <w:color w:val="000000"/>
                <w:sz w:val="20"/>
              </w:rPr>
              <w:t xml:space="preserve">жабдықтауға) шешім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3–қосымша</w:t>
            </w:r>
          </w:p>
        </w:tc>
      </w:tr>
    </w:tbl>
    <w:bookmarkStart w:name="z159" w:id="24"/>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bookmarkEnd w:id="24"/>
    <w:bookmarkStart w:name="z160"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ҚФБ–құрылымдық–функционалдық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r>
        <w:br/>
      </w:r>
      <w:r>
        <w:rPr>
          <w:rFonts w:ascii="Times New Roman"/>
          <w:b w:val="false"/>
          <w:i w:val="false"/>
          <w:color w:val="000000"/>
          <w:sz w:val="28"/>
        </w:rPr>
        <w:t xml:space="preserve">
      </w:t>
      </w:r>
      <w:r>
        <w:rPr>
          <w:rFonts w:ascii="Times New Roman"/>
          <w:b w:val="false"/>
          <w:i w:val="false"/>
          <w:color w:val="000000"/>
          <w:sz w:val="28"/>
        </w:rPr>
        <w:t>ҚФБ 1–көрсетілетін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ҚФБ 2–көрсетілетін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ҚФБ 3–көрсетілетін қызметті берушінің жауапты орындаушысы;</w:t>
      </w:r>
      <w:r>
        <w:br/>
      </w:r>
      <w:r>
        <w:rPr>
          <w:rFonts w:ascii="Times New Roman"/>
          <w:b w:val="false"/>
          <w:i w:val="false"/>
          <w:color w:val="000000"/>
          <w:sz w:val="28"/>
        </w:rPr>
        <w:t>
</w:t>
      </w: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4 қарашадағы </w:t>
            </w:r>
            <w:r>
              <w:br/>
            </w:r>
            <w:r>
              <w:rPr>
                <w:rFonts w:ascii="Times New Roman"/>
                <w:b w:val="false"/>
                <w:i w:val="false"/>
                <w:color w:val="000000"/>
                <w:sz w:val="20"/>
              </w:rPr>
              <w:t xml:space="preserve">№ 327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w:t>
            </w:r>
            <w:r>
              <w:br/>
            </w:r>
            <w:r>
              <w:rPr>
                <w:rFonts w:ascii="Times New Roman"/>
                <w:b w:val="false"/>
                <w:i w:val="false"/>
                <w:color w:val="000000"/>
                <w:sz w:val="20"/>
              </w:rPr>
              <w:t xml:space="preserve">№ 187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66" w:id="26"/>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26"/>
    <w:bookmarkStart w:name="z167" w:id="27"/>
    <w:p>
      <w:pPr>
        <w:spacing w:after="0"/>
        <w:ind w:left="0"/>
        <w:jc w:val="left"/>
      </w:pPr>
      <w:r>
        <w:rPr>
          <w:rFonts w:ascii="Times New Roman"/>
          <w:b/>
          <w:i w:val="false"/>
          <w:color w:val="000000"/>
        </w:rPr>
        <w:t xml:space="preserve"> 1. Жалпы ережелер</w:t>
      </w:r>
    </w:p>
    <w:bookmarkEnd w:id="27"/>
    <w:bookmarkStart w:name="z168" w:id="28"/>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қызметі (бұдан әрі–мемлекеттік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мекенжайлары "Сәулет–жоспарлау тапсырмасын беру" мемлекеттік көрсетілетін қызмет регламентінің (бұдан әрі–регламент)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аудандардың, облыстық маңызы бар қаланың жергілікті атқарушы органдарымен (бұдан әрі–көрсетілетін қызметті беруші) Қазақстан Республикасы Ұлттық экономика министрінің 2016 жылғы 19 шілдедегі №325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Республикасының Әділет министрлігінде 2016 жылы 18 тамызда № 14118 тіркелді) бұйрығымен бекітілген "Сәулет–жоспарлау тапсырмасын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филиалы–"Халыққа қызмет көрсету орталығы" департаменті (бұдан әрі–Мемлекеттік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үкімет" веб–порталы (бұдан әрі–портал)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сәулет–жоспарлау тапсырмасын (бұдан әрі–СЖТ) беру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қағаз түрінде және (немесе) электрондық.</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Мемлекеттік корпорацияның қызметкері құжаттарды қабылдаудан бас тартқан кезде көрсетілетін қызметті алушыға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қолхат береді.</w:t>
      </w:r>
    </w:p>
    <w:bookmarkEnd w:id="28"/>
    <w:bookmarkStart w:name="z179"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9"/>
    <w:bookmarkStart w:name="z180" w:id="30"/>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немесе нотариалды расталған сенімхат бойынша уәкілетті өкілінің (бұдан әрі–көрсетілетін қызметті алушы)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қағаз жеткізгіштегі өтінішті немесе портал арқылы электрондық сұрау нысанындағы өтінішті беруі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тізбесін (бұдан әрі – құжаттар тізбесі) толық ұсынбаған жағдайда, көрсетілетін қызметті беруші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көрсетілген мерзімде өтінішті қарауды тоқтату туралы дәлелді жауап береді.</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СЖТ және техникалық шарттарды беру үшін техникалық және (немесе) технологиялық жағынан күрделі емес объектілерді жобалауға арналған өтінішті қарау мерзімі 6 (алты)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ұсынылған құжаттар топтамасын тексереді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негіздерге сәйкес 1 (бір) жұмыс күні ішінде мемлекеттік қызметті көрсетуден бас тарту туралы дәлелді жауап жобасын немесе 5 (бес) жұмыс күні ішінде СЖТ және техникалық шарттарды дайындап,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3 (үш) сағат ішінде әзірленген бас тарту туралы дайындалған дәлелді жауапты немесе СЖТ және техникалық шарттарды тексереді,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СЖТ және техникалық шарттарды тіркеу журналына тіркейді және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бастапқы материалдарды (сәулет - 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стандарттың 9-тармағына сәйкес мемлекеттік қызметті көрсету үшін қажетті құжаттар топтамасы (бұдан әрі–құжаттар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ұсынылған құжаттар топтамасын тексереді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негіздерге сәйкес 1 (бір) жұмыс күні ішінде мемлекеттік қызметті көрсетуден бас тарту туралы дәлелді жауап жобасын немесе 14 (он төрт) жұмыс күні ішінде бастапқы материалдарды әзірлеп, қол қою үшін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3 (үш) сағат ішінде әзірленген бастапқы материалдарды тексереді,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бастапқы материалдарды тіркеу журналына тіркейді және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СЖТ және техникалық шарттарды беру үшін техникалық және (немесе) технологиялық жағынан күрделі объектілерді жобалауға арналған өтінішті қарау мерзімі 15 (он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ұсынылған құжаттар топтамасын тексереді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1 (бір) жұмыс күні ішінде дәлелді жауап жобасын немесе 14 (он төрт) жұмыс күні ішінде СЖТ және техникалық шарттарды дайындап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3 (үш) сағат ішінде әзірленген бас тарту туралы дайындалған дәлелді жауапты немесе СЖТ және техникалық шарттарды тексереді,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СЖТ және техникалық шарттарды тіркеу журналына тіркейді және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бастапқы материалдарды (сәулет - 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17 (он жеті) жұмыс күні ішінде қарастырылады: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ұсынылған құжаттар топтамасын тексереді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1 (бір) жұмыс күні ішінде дәлелді жауап жобасын немесе 16 (он алты) жұмыс күні ішінде бастапқы материалдарды әзірлеп қол қою үшін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3 (үш) сағат ішінде әзірленген бастапқы материалдарды тексереді,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бастапқы материалдарды тіркеу журналына тіркейді және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техникалық және (немесе) технологиялық жағынан күрделі және күрделі емес объектілерді жобалау бойынша СЖТ, техникалық шарттарды және бастапқы материалдарды алу кезінде:</w:t>
      </w:r>
      <w:r>
        <w:br/>
      </w:r>
      <w:r>
        <w:rPr>
          <w:rFonts w:ascii="Times New Roman"/>
          <w:b w:val="false"/>
          <w:i w:val="false"/>
          <w:color w:val="000000"/>
          <w:sz w:val="28"/>
        </w:rPr>
        <w:t xml:space="preserve">
      </w:t>
      </w:r>
      <w:r>
        <w:rPr>
          <w:rFonts w:ascii="Times New Roman"/>
          <w:b w:val="false"/>
          <w:i w:val="false"/>
          <w:color w:val="000000"/>
          <w:sz w:val="28"/>
        </w:rPr>
        <w:t>1) құжаттар топтамасын тіркеу және оларды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СЖТ, техникалық шарттарды және бастапқы материалдарды дайындау және көрсетілетін қызметті берушінің басшысына қол қоюға жіберу;</w:t>
      </w:r>
      <w:r>
        <w:br/>
      </w:r>
      <w:r>
        <w:rPr>
          <w:rFonts w:ascii="Times New Roman"/>
          <w:b w:val="false"/>
          <w:i w:val="false"/>
          <w:color w:val="000000"/>
          <w:sz w:val="28"/>
        </w:rPr>
        <w:t xml:space="preserve">
      </w:t>
      </w:r>
      <w:r>
        <w:rPr>
          <w:rFonts w:ascii="Times New Roman"/>
          <w:b w:val="false"/>
          <w:i w:val="false"/>
          <w:color w:val="000000"/>
          <w:sz w:val="28"/>
        </w:rPr>
        <w:t>4) СЖТ, техникалық шарттарға және бастапқы материалдарға қол қою және тіркеуге жолдау;</w:t>
      </w:r>
      <w:r>
        <w:br/>
      </w:r>
      <w:r>
        <w:rPr>
          <w:rFonts w:ascii="Times New Roman"/>
          <w:b w:val="false"/>
          <w:i w:val="false"/>
          <w:color w:val="000000"/>
          <w:sz w:val="28"/>
        </w:rPr>
        <w:t xml:space="preserve">
      </w:t>
      </w:r>
      <w:r>
        <w:rPr>
          <w:rFonts w:ascii="Times New Roman"/>
          <w:b w:val="false"/>
          <w:i w:val="false"/>
          <w:color w:val="000000"/>
          <w:sz w:val="28"/>
        </w:rPr>
        <w:t>5) СЖТ, техникалық шарттарды және бастапқы материалдарды тіркеу және көрсетілетін қызметті алушыға беру;</w:t>
      </w:r>
    </w:p>
    <w:bookmarkEnd w:id="30"/>
    <w:bookmarkStart w:name="z214"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215" w:id="3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32"/>
    <w:bookmarkStart w:name="z219" w:id="33"/>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220" w:id="34"/>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 2 (екі)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2) 1–процесс–мемлекеттік қызметті көрсету үшін Мемлекеттік корпорация қызметкерінің 1 (бір) минут ішінде Мемлекеттік корпорация ықпалдастырылған ақпараттық жүйесінің автоматтандырылған жұмыс орнына (бұдан әрі–Мемлекеттік корпорация ЫАЖ АЖО) логин мен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2–процесс–Мемлекеттік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3–процесс–электрондық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 МДҚ немесе ЗТ МДҚ) көрсетілетін қызметті алушының мәліметтері туралы, сонымен бірге Бірыңғай нотариалдық ақпараттық жүйеге (бұдан әрі–БНАЖ)–көрсетілетін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5) 1-шарт–ЖТ МДҚ немесе 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xml:space="preserve">
      </w:t>
      </w:r>
      <w:r>
        <w:rPr>
          <w:rFonts w:ascii="Times New Roman"/>
          <w:b w:val="false"/>
          <w:i w:val="false"/>
          <w:color w:val="000000"/>
          <w:sz w:val="28"/>
        </w:rPr>
        <w:t>6) 4-процесс–көрсетілетін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r>
        <w:br/>
      </w:r>
      <w:r>
        <w:rPr>
          <w:rFonts w:ascii="Times New Roman"/>
          <w:b w:val="false"/>
          <w:i w:val="false"/>
          <w:color w:val="000000"/>
          <w:sz w:val="28"/>
        </w:rPr>
        <w:t xml:space="preserve">
      </w:t>
      </w:r>
      <w:r>
        <w:rPr>
          <w:rFonts w:ascii="Times New Roman"/>
          <w:b w:val="false"/>
          <w:i w:val="false"/>
          <w:color w:val="000000"/>
          <w:sz w:val="28"/>
        </w:rPr>
        <w:t>7) 5–процесс–Мемлекеттік корпорация қызметкерінің электрондық цифрлық қолтаңбасымен (бұдан әрі–ЭЦҚ)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әрі–ЭҮАШ АЖО)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6–процесс–2 (екі) минут ішінде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2–шарт–көрсетілетін қызметті берушінің 1 (бір)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7–процесс–көрсетілетін қызметті алушының 2 (екі)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8–процесс–көрсетілетін қызметті алушының Мемлекеттік корпорация қызметкері арқылы ЭҮАШ АЖО қалыптастырылған мемлекеттік көрсетілетін қызметтің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көрсетілетін қызметті көрсетуге тартылған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әрі–ЖСН) және (немесе) бизнес сәйкестендіру нөмірі (бұдан әрі–БСН),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1–процесс–көрсетілетін қызметті алу үшін көрсетілетін қызметті алушының порталға ЖСН және (немесе) БСН және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1–шарт–ЖСН және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көрсетуге негіз болатын көрсетілетін қызметті алушы жалғаған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көрсетілетін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мәселелері бойынша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көрсетілетін қызметті, оның ішінде халыққа Мемлекеттік корпорация арқылы көрсету ерекшеліктерін ескере отырып қойылатын өзге де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"Сәулет–жоспарлау </w:t>
            </w:r>
            <w:r>
              <w:br/>
            </w:r>
            <w:r>
              <w:rPr>
                <w:rFonts w:ascii="Times New Roman"/>
                <w:b w:val="false"/>
                <w:i w:val="false"/>
                <w:color w:val="000000"/>
                <w:sz w:val="20"/>
              </w:rPr>
              <w:t xml:space="preserve">тапсырмасын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251" w:id="35"/>
    <w:p>
      <w:pPr>
        <w:spacing w:after="0"/>
        <w:ind w:left="0"/>
        <w:jc w:val="left"/>
      </w:pPr>
      <w:r>
        <w:rPr>
          <w:rFonts w:ascii="Times New Roman"/>
          <w:b/>
          <w:i w:val="false"/>
          <w:color w:val="000000"/>
        </w:rPr>
        <w:t xml:space="preserve"> Көрсетілетін қызметті берушілердің мекенжайлары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184"/>
        <w:gridCol w:w="3745"/>
        <w:gridCol w:w="4533"/>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 Т. Жароков көшесi, №31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Абай даңғылы, №3/1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8(71133)-75-6-51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 Иманов көшесi, №119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Құрманғалиев көшесi, №19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Шевцова көшесi, №18 үй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"Сәулет-жоспарлау </w:t>
            </w:r>
            <w:r>
              <w:br/>
            </w:r>
            <w:r>
              <w:rPr>
                <w:rFonts w:ascii="Times New Roman"/>
                <w:b w:val="false"/>
                <w:i w:val="false"/>
                <w:color w:val="000000"/>
                <w:sz w:val="20"/>
              </w:rPr>
              <w:t xml:space="preserve">тапсырмасын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253" w:id="36"/>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36"/>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"Сәулет-жоспарлау </w:t>
            </w:r>
            <w:r>
              <w:br/>
            </w:r>
            <w:r>
              <w:rPr>
                <w:rFonts w:ascii="Times New Roman"/>
                <w:b w:val="false"/>
                <w:i w:val="false"/>
                <w:color w:val="000000"/>
                <w:sz w:val="20"/>
              </w:rPr>
              <w:t xml:space="preserve">тапсырмасын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3–қосымша</w:t>
            </w:r>
          </w:p>
        </w:tc>
      </w:tr>
    </w:tbl>
    <w:bookmarkStart w:name="z255" w:id="37"/>
    <w:p>
      <w:pPr>
        <w:spacing w:after="0"/>
        <w:ind w:left="0"/>
        <w:jc w:val="left"/>
      </w:pPr>
      <w:r>
        <w:rPr>
          <w:rFonts w:ascii="Times New Roman"/>
          <w:b/>
          <w:i w:val="false"/>
          <w:color w:val="000000"/>
        </w:rPr>
        <w:t xml:space="preserve"> Порталы арқылы мемлекеттік қызметті көрсетуге тартылған ақпараттық жүйелердің функционалдық өзара іс–қимыл диаграммасы</w:t>
      </w:r>
    </w:p>
    <w:bookmarkEnd w:id="37"/>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"Сәулет-жоспарлау </w:t>
            </w:r>
            <w:r>
              <w:br/>
            </w:r>
            <w:r>
              <w:rPr>
                <w:rFonts w:ascii="Times New Roman"/>
                <w:b w:val="false"/>
                <w:i w:val="false"/>
                <w:color w:val="000000"/>
                <w:sz w:val="20"/>
              </w:rPr>
              <w:t xml:space="preserve">тапсырмасын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4–қосымша</w:t>
            </w:r>
          </w:p>
        </w:tc>
      </w:tr>
    </w:tbl>
    <w:bookmarkStart w:name="z258" w:id="38"/>
    <w:p>
      <w:pPr>
        <w:spacing w:after="0"/>
        <w:ind w:left="0"/>
        <w:jc w:val="left"/>
      </w:pPr>
      <w:r>
        <w:rPr>
          <w:rFonts w:ascii="Times New Roman"/>
          <w:b/>
          <w:i w:val="false"/>
          <w:color w:val="000000"/>
        </w:rPr>
        <w:t xml:space="preserve"> "Сәулет–жоспарлау тапсырмасын беру" </w:t>
      </w:r>
      <w:r>
        <w:br/>
      </w:r>
      <w:r>
        <w:rPr>
          <w:rFonts w:ascii="Times New Roman"/>
          <w:b/>
          <w:i w:val="false"/>
          <w:color w:val="000000"/>
        </w:rPr>
        <w:t>мемлекеттік қызмет көрсетудің бизнес-процестерінің анықтамалығы</w:t>
      </w:r>
    </w:p>
    <w:bookmarkEnd w:id="38"/>
    <w:bookmarkStart w:name="z2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r>
        <w:br/>
      </w:r>
      <w:r>
        <w:rPr>
          <w:rFonts w:ascii="Times New Roman"/>
          <w:b w:val="false"/>
          <w:i w:val="false"/>
          <w:color w:val="000000"/>
          <w:sz w:val="28"/>
        </w:rPr>
        <w:t xml:space="preserve">
      </w:t>
      </w:r>
      <w:r>
        <w:rPr>
          <w:rFonts w:ascii="Times New Roman"/>
          <w:b w:val="false"/>
          <w:i w:val="false"/>
          <w:color w:val="000000"/>
          <w:sz w:val="28"/>
        </w:rPr>
        <w:t>ҚФБ 1 –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ҚФБ 2 –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ҚФБ 3 – көрсетілетін қызметті берушінің жауапты орындаушысы;</w:t>
      </w:r>
      <w:r>
        <w:br/>
      </w: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