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db20" w14:textId="ecdd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14 қыркүйектегі № 266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мемлекеттiк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24 маусымдағы № 191 қаулысы. Батыс Қазақстан облысының Әділет департаментінде 2016 жылғы 26 шілдеде № 4495 болып тіркелді. Күші жойылды - Батыс Қазақстан облысы әкімдігінің 2020 жылғы 20 мамырдағы № 109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00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2015 жылғы 14 қыркүйектегі № 266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(Нормативтік құқықтық актілерді мемлекеттік тіркеу тізілімінде № 4103 болып тіркелген, 2015 жылғы 7 қарашадағы "Орал өңірі" және "Приуралье" газеттерінде жарияланған)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ауыл шаруашылығы басқармасы" мемлекеттік мекемесі (М.К.Оңғарбеков)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бірінші орынбасары А.К.Өтеғұловқа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24 маусымдағы №191</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қыркүйектегі №266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1"/>
    <w:p>
      <w:pPr>
        <w:spacing w:after="0"/>
        <w:ind w:left="0"/>
        <w:jc w:val="left"/>
      </w:pPr>
      <w:r>
        <w:rPr>
          <w:rFonts w:ascii="Times New Roman"/>
          <w:b/>
          <w:i w:val="false"/>
          <w:color w:val="000000"/>
        </w:rPr>
        <w:t xml:space="preserve"> "Басым дақылдар өндіруді субсидиялау арқылы өсімдік шаруашылығы өнімінің</w:t>
      </w:r>
      <w:r>
        <w:br/>
      </w:r>
      <w:r>
        <w:rPr>
          <w:rFonts w:ascii="Times New Roman"/>
          <w:b/>
          <w:i w:val="false"/>
          <w:color w:val="000000"/>
        </w:rPr>
        <w:t>шығымдылығы мен сапасын арттыруды, жанар-жағармай материалдарының және</w:t>
      </w:r>
      <w:r>
        <w:br/>
      </w:r>
      <w:r>
        <w:rPr>
          <w:rFonts w:ascii="Times New Roman"/>
          <w:b/>
          <w:i w:val="false"/>
          <w:color w:val="000000"/>
        </w:rPr>
        <w:t>көктемгі егіс пен егін жинау жұмыстарын жүргізу үшін қажетті басқа да</w:t>
      </w:r>
      <w:r>
        <w:br/>
      </w:r>
      <w:r>
        <w:rPr>
          <w:rFonts w:ascii="Times New Roman"/>
          <w:b/>
          <w:i w:val="false"/>
          <w:color w:val="000000"/>
        </w:rPr>
        <w:t>тауарлық-материалдық құндылықтардың құнын субсидиялау"</w:t>
      </w:r>
      <w:r>
        <w:br/>
      </w:r>
      <w:r>
        <w:rPr>
          <w:rFonts w:ascii="Times New Roman"/>
          <w:b/>
          <w:i w:val="false"/>
          <w:color w:val="000000"/>
        </w:rPr>
        <w:t>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облыстың, аудандардың және облыстық маңызы бар қаланың жергілікті атқарушы органдары (бұдан әрі – көрсетілетін қызмет беруші) Қазақстан Республикасы Ауыл шаруашылығы министрінің 2015 жылғы 6 мамырдағы № 4-3/423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стандартын бекіту туралы" (Қазақстан Республикасының Әділет министрлігінде 2015 жылы 21 шілдеде № 11705 тіркелді) бұйрығымен бекітілген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2. Өтінімдерді қабылдау және Мемлекеттік қызметті көрсету нәтижесін беру: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 берушінің кеңсесі; </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бөлімшесіне төлем шоттарының тізілімін ұсыну.</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жүгінген кезде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қағаз тасығышта көрсетілетін қызмет берушінің басшысының қолы қойылған, субсидия тағайындау/тағайындамау туралы шешіммен хабарлама жолданады.</w:t>
      </w:r>
      <w:r>
        <w:br/>
      </w:r>
      <w:r>
        <w:rPr>
          <w:rFonts w:ascii="Times New Roman"/>
          <w:b w:val="false"/>
          <w:i w:val="false"/>
          <w:color w:val="000000"/>
          <w:sz w:val="28"/>
        </w:rPr>
        <w:t xml:space="preserve">
      </w:t>
      </w:r>
      <w:r>
        <w:rPr>
          <w:rFonts w:ascii="Times New Roman"/>
          <w:b w:val="false"/>
          <w:i w:val="false"/>
          <w:color w:val="000000"/>
          <w:sz w:val="28"/>
        </w:rPr>
        <w:t>Портал арқылы жүгінген кезде көрсетілетін қызметті алушының "жеке кабинетіне" көрсетілетін қызмет берушінің басшысының электрондық цифрлық қолтаңбасымен (бұдан әрі – ЭЦҚ) қол қойылған, электрондық құжат нысанында субсидия тағайындау/тағайындамау туралы шешіммен хабарлама жолданады.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 электрондық және (немесе) қағаз түрінде.</w:t>
      </w:r>
    </w:p>
    <w:bookmarkEnd w:id="3"/>
    <w:bookmarkStart w:name="z26"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4"/>
    <w:bookmarkStart w:name="z27" w:id="5"/>
    <w:p>
      <w:pPr>
        <w:spacing w:after="0"/>
        <w:ind w:left="0"/>
        <w:jc w:val="both"/>
      </w:pPr>
      <w:r>
        <w:rPr>
          <w:rFonts w:ascii="Times New Roman"/>
          <w:b w:val="false"/>
          <w:i w:val="false"/>
          <w:color w:val="000000"/>
          <w:sz w:val="28"/>
        </w:rPr>
        <w:t xml:space="preserve">
      6. Мемлекеттік қызметті көрсету бойынша рәсімді (іс-қимылды) бастауға негіздеме көрсетілетін қызметті алушының (немесе заңды тұлғаның – өкілеттігін растайтын құжат бойынша; жеке тұлғаның – нотариалды расталған сенімхат бойынша уәкілетті өкілі)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өтінімді (порталда – ЭЦҚ-мен куәландырылған электрондық құжат нысанындағы өтiнiм) ұсынуы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 берушінің кеңсе қызметкері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(бұдан әрі – құжаттар) ұсынған сәттен бастап 15 (он бес) минуттың ішінде оларды қабылдауды, тіркеу журналына тіркеуді жүзеге асырады және көрсетілетін қызмет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 берушінің басшысы 1 (бір) жұмыс күні ішінде құжаттарды қарайды және көрсетілетін қызмет берушінің жауапты орындаушысын анықтайды;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 берушінің жауапты орындаушысы құжаттарды алғаннан кейін 8 (сегіз) жұмыс күні ішінде олардың толықтығын тексереді және аудан (облыстық маңызы бар қала) әкімінің (бұдан әрі – әкім) шешімімен құрылған ведомствоаралық комиссияның (бұдан әрі – ВАК) қарауына ұсынады;</w:t>
      </w:r>
      <w:r>
        <w:br/>
      </w:r>
      <w:r>
        <w:rPr>
          <w:rFonts w:ascii="Times New Roman"/>
          <w:b w:val="false"/>
          <w:i w:val="false"/>
          <w:color w:val="000000"/>
          <w:sz w:val="28"/>
        </w:rPr>
        <w:t xml:space="preserve">
      </w:t>
      </w:r>
      <w:r>
        <w:rPr>
          <w:rFonts w:ascii="Times New Roman"/>
          <w:b w:val="false"/>
          <w:i w:val="false"/>
          <w:color w:val="000000"/>
          <w:sz w:val="28"/>
        </w:rPr>
        <w:t>4) ВАК 3 (үш) жұмыс күні ішінде құжаттарды қарайды, егісті қабылдау актісін (бұдан әрі – акт), көрсетілетін қызметті алушылардың тізімін (бұдан әрі – тізім) жасайды, егістердің сақталуын шолып тексеру мақсатында 10 (он) жұмыс күні ішінде көрсетілетін қызметті алушылардың шаруашылықтарына шығады және 3 (үш) жұмыс күні ішінде актіні және тізімді әкімге бекітуге жолдайды;</w:t>
      </w:r>
      <w:r>
        <w:br/>
      </w:r>
      <w:r>
        <w:rPr>
          <w:rFonts w:ascii="Times New Roman"/>
          <w:b w:val="false"/>
          <w:i w:val="false"/>
          <w:color w:val="000000"/>
          <w:sz w:val="28"/>
        </w:rPr>
        <w:t xml:space="preserve">
      </w:t>
      </w:r>
      <w:r>
        <w:rPr>
          <w:rFonts w:ascii="Times New Roman"/>
          <w:b w:val="false"/>
          <w:i w:val="false"/>
          <w:color w:val="000000"/>
          <w:sz w:val="28"/>
        </w:rPr>
        <w:t>5) әкім 2 (екі) жұмыс күні ішінде актіні және тізімді қарайды, бекітеді және көрсетілетін қызмет берушіге жолдайды;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 берушінің жауапты орындаушысы 3 (үш) жұмыс күні ішінде құжаттардың толық топтамасын жасақтайды (әкіммен бекітілген тізім, қабылдау актілері және қазынашылық органдарына ұсыну үшін нөмірі көрсетілген банктік шоттың бары туралы бір дана екінші деңгейдегі банк анықтамасы) және "Батыс Қазақстан облысының ауыл шаруашылығы басқармасы" мемлекеттік мекемесіне (бұдан әрі – басқармаға) ұсынады;</w:t>
      </w:r>
      <w:r>
        <w:br/>
      </w:r>
      <w:r>
        <w:rPr>
          <w:rFonts w:ascii="Times New Roman"/>
          <w:b w:val="false"/>
          <w:i w:val="false"/>
          <w:color w:val="000000"/>
          <w:sz w:val="28"/>
        </w:rPr>
        <w:t xml:space="preserve">
      </w:t>
      </w:r>
      <w:r>
        <w:rPr>
          <w:rFonts w:ascii="Times New Roman"/>
          <w:b w:val="false"/>
          <w:i w:val="false"/>
          <w:color w:val="000000"/>
          <w:sz w:val="28"/>
        </w:rPr>
        <w:t>7) басқарма 7 (жеті) жұмыс күні ішінде көрсетілетін қызметті алушылардың банктік шоттарына тиесілі бюджеттік субсидияларды одан әрі аудару үшін аумақтық қазынашылық бөлімшесіне төлем шоттарының тізілімін ұсынады.</w:t>
      </w:r>
      <w:r>
        <w:br/>
      </w:r>
      <w:r>
        <w:rPr>
          <w:rFonts w:ascii="Times New Roman"/>
          <w:b w:val="false"/>
          <w:i w:val="false"/>
          <w:color w:val="000000"/>
          <w:sz w:val="28"/>
        </w:rPr>
        <w:t xml:space="preserve">
      </w:t>
      </w:r>
      <w:r>
        <w:rPr>
          <w:rFonts w:ascii="Times New Roman"/>
          <w:b w:val="false"/>
          <w:i w:val="false"/>
          <w:color w:val="000000"/>
          <w:sz w:val="28"/>
        </w:rPr>
        <w:t>8. Келесі рәсімді (іс – қимылды) орындауды бастау үшін негіздеме болатын мемлекеттік қызметті көрсету бойынша рәсімдердің (іс – 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тіркеу және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құжаттарды қарау және көрсетілетін қызметті берушінің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3) көрсетілетін қызмет берушінің жауапты орындаушысы құжаттарды ВАК қарауына ұсыну;</w:t>
      </w:r>
      <w:r>
        <w:br/>
      </w:r>
      <w:r>
        <w:rPr>
          <w:rFonts w:ascii="Times New Roman"/>
          <w:b w:val="false"/>
          <w:i w:val="false"/>
          <w:color w:val="000000"/>
          <w:sz w:val="28"/>
        </w:rPr>
        <w:t xml:space="preserve">
      </w:t>
      </w:r>
      <w:r>
        <w:rPr>
          <w:rFonts w:ascii="Times New Roman"/>
          <w:b w:val="false"/>
          <w:i w:val="false"/>
          <w:color w:val="000000"/>
          <w:sz w:val="28"/>
        </w:rPr>
        <w:t>4) ВАК құжаттарды қарайды, актіні және тізімді әкімге бекітуге жолдау;</w:t>
      </w:r>
      <w:r>
        <w:br/>
      </w:r>
      <w:r>
        <w:rPr>
          <w:rFonts w:ascii="Times New Roman"/>
          <w:b w:val="false"/>
          <w:i w:val="false"/>
          <w:color w:val="000000"/>
          <w:sz w:val="28"/>
        </w:rPr>
        <w:t xml:space="preserve">
      </w:t>
      </w:r>
      <w:r>
        <w:rPr>
          <w:rFonts w:ascii="Times New Roman"/>
          <w:b w:val="false"/>
          <w:i w:val="false"/>
          <w:color w:val="000000"/>
          <w:sz w:val="28"/>
        </w:rPr>
        <w:t>5) әкім актіні және тізімді қарайды, бекітеді және көрсетілетін қызмет берушіге жолдау;</w:t>
      </w:r>
      <w:r>
        <w:br/>
      </w:r>
      <w:r>
        <w:rPr>
          <w:rFonts w:ascii="Times New Roman"/>
          <w:b w:val="false"/>
          <w:i w:val="false"/>
          <w:color w:val="000000"/>
          <w:sz w:val="28"/>
        </w:rPr>
        <w:t xml:space="preserve">
      </w:t>
      </w:r>
      <w:r>
        <w:rPr>
          <w:rFonts w:ascii="Times New Roman"/>
          <w:b w:val="false"/>
          <w:i w:val="false"/>
          <w:color w:val="000000"/>
          <w:sz w:val="28"/>
        </w:rPr>
        <w:t>6) көрсетілетін қызмет берушінің жауапты орындаушысы құжаттардың толық топтамасын жасақтайды және басқармаға ұсыну;</w:t>
      </w:r>
      <w:r>
        <w:br/>
      </w:r>
      <w:r>
        <w:rPr>
          <w:rFonts w:ascii="Times New Roman"/>
          <w:b w:val="false"/>
          <w:i w:val="false"/>
          <w:color w:val="000000"/>
          <w:sz w:val="28"/>
        </w:rPr>
        <w:t xml:space="preserve">
      </w:t>
      </w:r>
      <w:r>
        <w:rPr>
          <w:rFonts w:ascii="Times New Roman"/>
          <w:b w:val="false"/>
          <w:i w:val="false"/>
          <w:color w:val="000000"/>
          <w:sz w:val="28"/>
        </w:rPr>
        <w:t>7) басқарма көрсетілетін қызметті алушылардың банктік шоттарына тиесілі бюджеттік субсидияларды одан әрі аудару үшін аумақтық қазынашылық бөлімшесіне төлем шоттарының тізілімін ұсыну.</w:t>
      </w:r>
    </w:p>
    <w:bookmarkEnd w:id="5"/>
    <w:bookmarkStart w:name="z44"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6"/>
    <w:bookmarkStart w:name="z45" w:id="7"/>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ВАК;</w:t>
      </w:r>
      <w:r>
        <w:br/>
      </w:r>
      <w:r>
        <w:rPr>
          <w:rFonts w:ascii="Times New Roman"/>
          <w:b w:val="false"/>
          <w:i w:val="false"/>
          <w:color w:val="000000"/>
          <w:sz w:val="28"/>
        </w:rPr>
        <w:t xml:space="preserve">
      </w:t>
      </w:r>
      <w:r>
        <w:rPr>
          <w:rFonts w:ascii="Times New Roman"/>
          <w:b w:val="false"/>
          <w:i w:val="false"/>
          <w:color w:val="000000"/>
          <w:sz w:val="28"/>
        </w:rPr>
        <w:t xml:space="preserve">5) әкім; </w:t>
      </w:r>
      <w:r>
        <w:br/>
      </w:r>
      <w:r>
        <w:rPr>
          <w:rFonts w:ascii="Times New Roman"/>
          <w:b w:val="false"/>
          <w:i w:val="false"/>
          <w:color w:val="000000"/>
          <w:sz w:val="28"/>
        </w:rPr>
        <w:t xml:space="preserve">
      </w:t>
      </w:r>
      <w:r>
        <w:rPr>
          <w:rFonts w:ascii="Times New Roman"/>
          <w:b w:val="false"/>
          <w:i w:val="false"/>
          <w:color w:val="000000"/>
          <w:sz w:val="28"/>
        </w:rPr>
        <w:t>6) басқарма.</w:t>
      </w:r>
    </w:p>
    <w:bookmarkEnd w:id="7"/>
    <w:bookmarkStart w:name="z52"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w:t>
      </w:r>
      <w:r>
        <w:br/>
      </w:r>
      <w:r>
        <w:rPr>
          <w:rFonts w:ascii="Times New Roman"/>
          <w:b/>
          <w:i w:val="false"/>
          <w:color w:val="000000"/>
        </w:rPr>
        <w:t>берушілермен өзара 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8"/>
    <w:bookmarkStart w:name="z53" w:id="9"/>
    <w:p>
      <w:pPr>
        <w:spacing w:after="0"/>
        <w:ind w:left="0"/>
        <w:jc w:val="both"/>
      </w:pPr>
      <w:r>
        <w:rPr>
          <w:rFonts w:ascii="Times New Roman"/>
          <w:b w:val="false"/>
          <w:i w:val="false"/>
          <w:color w:val="000000"/>
          <w:sz w:val="28"/>
        </w:rPr>
        <w:t xml:space="preserve">
      10. Әрбір рәсімнің (іс-қимылдардың) ұзақтығын көрсету арқылы Мемлекеттік корпорацияға жүгіну тәртібін сипаттау: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құжаттарды Мемлекеттік корпорация қызметкеріне береді, ол электрондық кезек ретімен "кедергісіз" қызмет көрсету арқылы операциялық залда 2 (екі) минут ішінде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қызмет көрсету үшін Мемлекеттік корпорация қызметкері Мемлекеттік корпорацияның ықпалдастырылған ақпараттық жүйесінің автоматтандырылған жұмыс орнына (бұдан әрі – Мемлекеттік корпорация ЫАЖ АЖО) логинді және парольді (авторландыру процесі) 1 (бір) минут ішінде енгізеді;</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 2 (екі) минут ішінде қызметті таңдайды, экранға мемлекеттік қызметті көрсету үшін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енгізеді;</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2 (екі) минут ішінде сұрау жолданады;</w:t>
      </w:r>
      <w:r>
        <w:br/>
      </w:r>
      <w:r>
        <w:rPr>
          <w:rFonts w:ascii="Times New Roman"/>
          <w:b w:val="false"/>
          <w:i w:val="false"/>
          <w:color w:val="000000"/>
          <w:sz w:val="28"/>
        </w:rPr>
        <w:t xml:space="preserve">
      </w:t>
      </w:r>
      <w:r>
        <w:rPr>
          <w:rFonts w:ascii="Times New Roman"/>
          <w:b w:val="false"/>
          <w:i w:val="false"/>
          <w:color w:val="000000"/>
          <w:sz w:val="28"/>
        </w:rPr>
        <w:t>5) 1-шарт - ЖТ МДҚ немесе ЗТ МДҚ -да көрсетілетін қызметті алушы мәліметтерінің және БНАЖ-да сенімхат мәліметтерінің бар болуы 1 (бір) минут ішінде тексеріледі;</w:t>
      </w:r>
      <w:r>
        <w:br/>
      </w:r>
      <w:r>
        <w:rPr>
          <w:rFonts w:ascii="Times New Roman"/>
          <w:b w:val="false"/>
          <w:i w:val="false"/>
          <w:color w:val="000000"/>
          <w:sz w:val="28"/>
        </w:rPr>
        <w:t xml:space="preserve">
      </w:t>
      </w:r>
      <w:r>
        <w:rPr>
          <w:rFonts w:ascii="Times New Roman"/>
          <w:b w:val="false"/>
          <w:i w:val="false"/>
          <w:color w:val="000000"/>
          <w:sz w:val="28"/>
        </w:rPr>
        <w:t>6) 4-процесс – ЖТ МДҚ немесе ЗТ МДҚ -да көрсетілетін қызметті алушы мәліметтерінің немесе БНАЖ-да сенімхат мәліметтерінің болмауына байланысты мәліметтерді алу мүмкіндігінің болмауы туралы 2 (екі) минут ішінде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қызметкерінің ЭЦҚ-мен куәландырылған (қол қойылған) электрондық құжаттарды (көрсетілетін қызметті алушының сұранысын) ЭҮШ арқылы электрондық үкіметтің аймақтық шлюзінің автоматтандырылған жұмыс орнына (бұдан әрі – ЭҮАШ АЖО) 2 (екі) минут ішінде жолдау.</w:t>
      </w:r>
      <w:r>
        <w:br/>
      </w:r>
      <w:r>
        <w:rPr>
          <w:rFonts w:ascii="Times New Roman"/>
          <w:b w:val="false"/>
          <w:i w:val="false"/>
          <w:color w:val="000000"/>
          <w:sz w:val="28"/>
        </w:rPr>
        <w:t xml:space="preserve">
      </w:t>
      </w:r>
      <w:r>
        <w:rPr>
          <w:rFonts w:ascii="Times New Roman"/>
          <w:b w:val="false"/>
          <w:i w:val="false"/>
          <w:color w:val="000000"/>
          <w:sz w:val="28"/>
        </w:rPr>
        <w:t>11. Әрбір рәсімнің (іс-қимылдың) ұзақтығын көрсете отырып, Мемлекеттік корпорация арқылы мемлекеттік қызметті көрсету нәтижесін алу процесін сипаттау:</w:t>
      </w:r>
      <w:r>
        <w:br/>
      </w:r>
      <w:r>
        <w:rPr>
          <w:rFonts w:ascii="Times New Roman"/>
          <w:b w:val="false"/>
          <w:i w:val="false"/>
          <w:color w:val="000000"/>
          <w:sz w:val="28"/>
        </w:rPr>
        <w:t xml:space="preserve">
      </w:t>
      </w:r>
      <w:r>
        <w:rPr>
          <w:rFonts w:ascii="Times New Roman"/>
          <w:b w:val="false"/>
          <w:i w:val="false"/>
          <w:color w:val="000000"/>
          <w:sz w:val="28"/>
        </w:rPr>
        <w:t>1) 6-процесс - электрондық құжатты ЭҮАШ АЖО-да 2 (екі) минут ішінде тіркеу;</w:t>
      </w:r>
      <w:r>
        <w:br/>
      </w:r>
      <w:r>
        <w:rPr>
          <w:rFonts w:ascii="Times New Roman"/>
          <w:b w:val="false"/>
          <w:i w:val="false"/>
          <w:color w:val="000000"/>
          <w:sz w:val="28"/>
        </w:rPr>
        <w:t xml:space="preserve">
      </w:t>
      </w:r>
      <w:r>
        <w:rPr>
          <w:rFonts w:ascii="Times New Roman"/>
          <w:b w:val="false"/>
          <w:i w:val="false"/>
          <w:color w:val="000000"/>
          <w:sz w:val="28"/>
        </w:rPr>
        <w:t xml:space="preserve">2) 2 шарт – көрсетілетін қызметті берушінің көрсетілетін қызметті алушы ұсынған қызмет көрсетуге негіз болып табылатын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құжаттарының сәйкестігін 2 (екі) минут ішінде тексеруі (өңдеуі);</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өтінімінде кемшіліктердің болуына байланысты сұратылып отырған қызметтен бас тарту туралы хабарламаны 2 (екі) минут ішінде қалыптастыру;</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алушының Мемлекеттік корпорация қызметкері арқылы ЭҮАШ АЖО-да қалыптастырылған қызметтің нәтижесін 2 (екі) минут ішінде алуы.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12. Портал арқылы мемлекеттiк қызмет көрсету кезіндегі көрсетілетін қызметті алушының өтініш білдіру тәртібін және рәсiмдердiң (iс-қимылдардың)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компьютерінің интернет-браузерінде сақталып тұратын өзінің ЭЦҚ тіркеу куәлігінің көмегімен порталда тіркелуді жүзеге асырады (порталда тіркелмеген көрсетілетін қызметті алушы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порталда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порталда жеке сәйкестендіру нөмірі (бұдан әрі – ЖСН) және (немесе) бизнес-сәйкестендіру нөмірі (бұдан әрі – БСН) логині мен пароль арқылы тіркелген көрсетілетін қызметті алушы туралы деректердің дұрыстығын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кемшіліктердің болуына байланысты порталда авторландырудан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алушының осы регламентте көрсетілген қызметті таңдауы, қызметті көрсету үшін сұраныс нысанын экранға шығару және оның құрылымы мен үлгілік талаптарын ескеріп, көрсетілетін қызметті алушының нысанды толтыруы сұраныс нысанына қажетті құжаттарды электронды түрде жалғауы;</w:t>
      </w:r>
      <w:r>
        <w:br/>
      </w:r>
      <w:r>
        <w:rPr>
          <w:rFonts w:ascii="Times New Roman"/>
          <w:b w:val="false"/>
          <w:i w:val="false"/>
          <w:color w:val="000000"/>
          <w:sz w:val="28"/>
        </w:rPr>
        <w:t xml:space="preserve">
      </w:t>
      </w:r>
      <w:r>
        <w:rPr>
          <w:rFonts w:ascii="Times New Roman"/>
          <w:b w:val="false"/>
          <w:i w:val="false"/>
          <w:color w:val="000000"/>
          <w:sz w:val="28"/>
        </w:rPr>
        <w:t>6) 4-процесс –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7) 2-шарт – порталда ЭЦҚ тіркеу куәлігінің қолданылу мерзімін және кері қайтарылған (жойылған) тіркеу куәліктерінің тізімінде жоқтығын, сондай-ақ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9) 6-процесс – қызмет көрсетуге арналған толтырылған сұраныс нысанын көрсетілетін қызметті алушының ЭЦҚ арқылы куәландіру (қолы қою);</w:t>
      </w:r>
      <w:r>
        <w:br/>
      </w:r>
      <w:r>
        <w:rPr>
          <w:rFonts w:ascii="Times New Roman"/>
          <w:b w:val="false"/>
          <w:i w:val="false"/>
          <w:color w:val="000000"/>
          <w:sz w:val="28"/>
        </w:rPr>
        <w:t xml:space="preserve">
      </w:t>
      </w:r>
      <w:r>
        <w:rPr>
          <w:rFonts w:ascii="Times New Roman"/>
          <w:b w:val="false"/>
          <w:i w:val="false"/>
          <w:color w:val="000000"/>
          <w:sz w:val="28"/>
        </w:rPr>
        <w:t>10) 7-процесс – көрсетілетін қызметті алушының порталда қалыптастырылған қызмет нәтижесін алуы.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14. Басқарманың, бөлімдердің лауазымды адамдарының, Мемлекеттік корпорацияның және (немесе) оның жұмыскерлерінің мемлекеттік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15. Мемлекеттік қызметті, оның ішінде электрондық нысанда көрсетілетін қызметті көрсету ерекшеліктері ескеріле отырып қойылатын өзге талаптар Стандарттың </w:t>
      </w:r>
      <w:r>
        <w:rPr>
          <w:rFonts w:ascii="Times New Roman"/>
          <w:b w:val="false"/>
          <w:i w:val="false"/>
          <w:color w:val="000000"/>
          <w:sz w:val="28"/>
        </w:rPr>
        <w:t>4-бөліміне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Басым дақылдар өндіруді</w:t>
            </w:r>
            <w:r>
              <w:br/>
            </w:r>
            <w:r>
              <w:rPr>
                <w:rFonts w:ascii="Times New Roman"/>
                <w:b w:val="false"/>
                <w:i w:val="false"/>
                <w:color w:val="000000"/>
                <w:sz w:val="20"/>
              </w:rPr>
              <w:t>субсидиялау арқылы өсімдік</w:t>
            </w:r>
            <w:r>
              <w:br/>
            </w:r>
            <w:r>
              <w:rPr>
                <w:rFonts w:ascii="Times New Roman"/>
                <w:b w:val="false"/>
                <w:i w:val="false"/>
                <w:color w:val="000000"/>
                <w:sz w:val="20"/>
              </w:rPr>
              <w:t>шаруашылығы өнімінің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 көктемгі</w:t>
            </w:r>
            <w:r>
              <w:br/>
            </w:r>
            <w:r>
              <w:rPr>
                <w:rFonts w:ascii="Times New Roman"/>
                <w:b w:val="false"/>
                <w:i w:val="false"/>
                <w:color w:val="000000"/>
                <w:sz w:val="20"/>
              </w:rPr>
              <w:t>егіс пен егін жинау жұмыстарын</w:t>
            </w:r>
            <w:r>
              <w:br/>
            </w:r>
            <w:r>
              <w:rPr>
                <w:rFonts w:ascii="Times New Roman"/>
                <w:b w:val="false"/>
                <w:i w:val="false"/>
                <w:color w:val="000000"/>
                <w:sz w:val="20"/>
              </w:rPr>
              <w:t>жүргізу үшін қажетті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 xml:space="preserve">1-қосымша </w:t>
            </w:r>
          </w:p>
        </w:tc>
      </w:tr>
    </w:tbl>
    <w:bookmarkStart w:name="z83" w:id="10"/>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w:t>
      </w:r>
      <w:r>
        <w:br/>
      </w:r>
      <w:r>
        <w:rPr>
          <w:rFonts w:ascii="Times New Roman"/>
          <w:b/>
          <w:i w:val="false"/>
          <w:color w:val="000000"/>
        </w:rPr>
        <w:t>ақпараттық жүйелердің функционалдық өзара іс-қимыл диаграммасы</w:t>
      </w:r>
    </w:p>
    <w:bookmarkEnd w:id="10"/>
    <w:bookmarkStart w:name="z84"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Басым дақылдар өндіруді</w:t>
            </w:r>
            <w:r>
              <w:br/>
            </w:r>
            <w:r>
              <w:rPr>
                <w:rFonts w:ascii="Times New Roman"/>
                <w:b w:val="false"/>
                <w:i w:val="false"/>
                <w:color w:val="000000"/>
                <w:sz w:val="20"/>
              </w:rPr>
              <w:t>субсидиялау арқылы өсімдік</w:t>
            </w:r>
            <w:r>
              <w:br/>
            </w:r>
            <w:r>
              <w:rPr>
                <w:rFonts w:ascii="Times New Roman"/>
                <w:b w:val="false"/>
                <w:i w:val="false"/>
                <w:color w:val="000000"/>
                <w:sz w:val="20"/>
              </w:rPr>
              <w:t>шаруашылығы өнімінің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 көктемгі</w:t>
            </w:r>
            <w:r>
              <w:br/>
            </w:r>
            <w:r>
              <w:rPr>
                <w:rFonts w:ascii="Times New Roman"/>
                <w:b w:val="false"/>
                <w:i w:val="false"/>
                <w:color w:val="000000"/>
                <w:sz w:val="20"/>
              </w:rPr>
              <w:t>егіс пен егін жинау жұмыстарын</w:t>
            </w:r>
            <w:r>
              <w:br/>
            </w:r>
            <w:r>
              <w:rPr>
                <w:rFonts w:ascii="Times New Roman"/>
                <w:b w:val="false"/>
                <w:i w:val="false"/>
                <w:color w:val="000000"/>
                <w:sz w:val="20"/>
              </w:rPr>
              <w:t>жүргізу үшін қажетті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86" w:id="12"/>
    <w:p>
      <w:pPr>
        <w:spacing w:after="0"/>
        <w:ind w:left="0"/>
        <w:jc w:val="left"/>
      </w:pPr>
      <w:r>
        <w:rPr>
          <w:rFonts w:ascii="Times New Roman"/>
          <w:b/>
          <w:i w:val="false"/>
          <w:color w:val="000000"/>
        </w:rPr>
        <w:t xml:space="preserve"> Портал арқылы мемлекеттiк қызмет көрсетуге тартылған ақпараттық</w:t>
      </w:r>
      <w:r>
        <w:br/>
      </w:r>
      <w:r>
        <w:rPr>
          <w:rFonts w:ascii="Times New Roman"/>
          <w:b/>
          <w:i w:val="false"/>
          <w:color w:val="000000"/>
        </w:rPr>
        <w:t>жүйелердiң өзара функционалдық іс- қимыл диаграммасы</w:t>
      </w:r>
    </w:p>
    <w:bookmarkEnd w:id="12"/>
    <w:bookmarkStart w:name="z87"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6200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өндіруді</w:t>
            </w:r>
            <w:r>
              <w:br/>
            </w:r>
            <w:r>
              <w:rPr>
                <w:rFonts w:ascii="Times New Roman"/>
                <w:b w:val="false"/>
                <w:i w:val="false"/>
                <w:color w:val="000000"/>
                <w:sz w:val="20"/>
              </w:rPr>
              <w:t>субсидиялау арқылы өсімдік</w:t>
            </w:r>
            <w:r>
              <w:br/>
            </w:r>
            <w:r>
              <w:rPr>
                <w:rFonts w:ascii="Times New Roman"/>
                <w:b w:val="false"/>
                <w:i w:val="false"/>
                <w:color w:val="000000"/>
                <w:sz w:val="20"/>
              </w:rPr>
              <w:t>шаруашылығы өнімінің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 көктемгі</w:t>
            </w:r>
            <w:r>
              <w:br/>
            </w:r>
            <w:r>
              <w:rPr>
                <w:rFonts w:ascii="Times New Roman"/>
                <w:b w:val="false"/>
                <w:i w:val="false"/>
                <w:color w:val="000000"/>
                <w:sz w:val="20"/>
              </w:rPr>
              <w:t>егіс пен егін жинау жұмыстарын</w:t>
            </w:r>
            <w:r>
              <w:br/>
            </w:r>
            <w:r>
              <w:rPr>
                <w:rFonts w:ascii="Times New Roman"/>
                <w:b w:val="false"/>
                <w:i w:val="false"/>
                <w:color w:val="000000"/>
                <w:sz w:val="20"/>
              </w:rPr>
              <w:t>жүргізу үшін қажетті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91" w:id="14"/>
    <w:p>
      <w:pPr>
        <w:spacing w:after="0"/>
        <w:ind w:left="0"/>
        <w:jc w:val="left"/>
      </w:pPr>
      <w:r>
        <w:rPr>
          <w:rFonts w:ascii="Times New Roman"/>
          <w:b/>
          <w:i w:val="false"/>
          <w:color w:val="000000"/>
        </w:rPr>
        <w:t xml:space="preserve"> "Басым дақылдар өндіруді субсидиялау арқылы өсімдік шаруашылығы өнімінің</w:t>
      </w:r>
      <w:r>
        <w:br/>
      </w:r>
      <w:r>
        <w:rPr>
          <w:rFonts w:ascii="Times New Roman"/>
          <w:b/>
          <w:i w:val="false"/>
          <w:color w:val="000000"/>
        </w:rPr>
        <w:t>шығымдылығы мен сапасын арттыруды, жанар-жағармай материалдарының және</w:t>
      </w:r>
      <w:r>
        <w:br/>
      </w:r>
      <w:r>
        <w:rPr>
          <w:rFonts w:ascii="Times New Roman"/>
          <w:b/>
          <w:i w:val="false"/>
          <w:color w:val="000000"/>
        </w:rPr>
        <w:t>көктемгі егіс пен егін жинау жұмыстарын жүргізу үшін қажетті басқа да</w:t>
      </w:r>
      <w:r>
        <w:br/>
      </w:r>
      <w:r>
        <w:rPr>
          <w:rFonts w:ascii="Times New Roman"/>
          <w:b/>
          <w:i w:val="false"/>
          <w:color w:val="000000"/>
        </w:rPr>
        <w:t>тауарлық-материалдық құндылықтардың құнын субсидиялау"</w:t>
      </w:r>
      <w:r>
        <w:br/>
      </w:r>
      <w:r>
        <w:rPr>
          <w:rFonts w:ascii="Times New Roman"/>
          <w:b/>
          <w:i w:val="false"/>
          <w:color w:val="000000"/>
        </w:rPr>
        <w:t>мемлекеттiк қызмет көрсетудің бизнес-процестерінің анықтамалығы</w:t>
      </w:r>
    </w:p>
    <w:bookmarkEnd w:id="14"/>
    <w:bookmarkStart w:name="z92"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