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7c21" w14:textId="3aa7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29 қыркүйектегі № 277 "Батыс Қазақстан облысының техникалық инспекция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24 маусымдағы № 193 қаулысы. Батыс Қазақстан облысының Әділет департаментінде 2016 жылғы 21 шілдеде № 4487 болып тіркелді. Күші жойылды - Батыс Қазақстан облысы әкімдігінің 2020 жылғы 28 тамыздағы № 200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000000"/>
          <w:sz w:val="28"/>
        </w:rPr>
        <w:t>№ 200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2015 жылғы 29 қыркүйектегі № 277 "Батыс Қазақстан облысының техникалық инспекция саласындағы мемлекеттік көрсетілетін қызметтер регламенттерін бекіту туралы" (Нормативтік құқықтық актілерді мемлекеттік тіркеу тізілімінде № 4135 болып тіркелген, 2015 жылғы 26 қарашадағы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(М.К.Оңғарбеков)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жиырма бір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2016 жылғы 24 маусымдағы №193</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қыркүйектегі № 277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"Тракторларға және олардың базасында жасалған өздігінен жүретін шассилер мен</w:t>
      </w:r>
      <w:r>
        <w:br/>
      </w:r>
      <w:r>
        <w:rPr>
          <w:rFonts w:ascii="Times New Roman"/>
          <w:b/>
          <w:i w:val="false"/>
          <w:color w:val="000000"/>
        </w:rPr>
        <w:t>механизмдерге, монтаждалған арнайы жабдығы бар тіркемелерді қоса алғанда,</w:t>
      </w:r>
      <w:r>
        <w:br/>
      </w:r>
      <w:r>
        <w:rPr>
          <w:rFonts w:ascii="Times New Roman"/>
          <w:b/>
          <w:i w:val="false"/>
          <w:color w:val="000000"/>
        </w:rPr>
        <w:t>олардың тіркемелеріне, өздігінен жүретін ауыл шаруашылығы, мелиоративтік және</w:t>
      </w:r>
      <w:r>
        <w:br/>
      </w:r>
      <w:r>
        <w:rPr>
          <w:rFonts w:ascii="Times New Roman"/>
          <w:b/>
          <w:i w:val="false"/>
          <w:color w:val="000000"/>
        </w:rPr>
        <w:t>жол-құрылыс машиналары мен механизмдеріне, сондай-ақ жүріп өту мүмкіндігі</w:t>
      </w:r>
      <w:r>
        <w:br/>
      </w:r>
      <w:r>
        <w:rPr>
          <w:rFonts w:ascii="Times New Roman"/>
          <w:b/>
          <w:i w:val="false"/>
          <w:color w:val="000000"/>
        </w:rPr>
        <w:t>жоғары арнайы машиналарға ауыртпалықтың жоқ (бар)</w:t>
      </w:r>
      <w:r>
        <w:br/>
      </w:r>
      <w:r>
        <w:rPr>
          <w:rFonts w:ascii="Times New Roman"/>
          <w:b/>
          <w:i w:val="false"/>
          <w:color w:val="000000"/>
        </w:rPr>
        <w:t>екендігі туралы ақпарат беру"</w:t>
      </w:r>
      <w:r>
        <w:br/>
      </w:r>
      <w:r>
        <w:rPr>
          <w:rFonts w:ascii="Times New Roman"/>
          <w:b/>
          <w:i w:val="false"/>
          <w:color w:val="000000"/>
        </w:rPr>
        <w:t>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аудандардың және Орал қаласының жергілікті атқарушы органдарымен (бұдан әрі – көрсетілетін қызметті беруші)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(Қазақстан Республикасы Әділет министрлігінде 2015 жылы 24 шілдеде № 11766 тіркелген) бұйрығымен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(толығымен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4. Өтінішті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нәтижесі - жылжымалы мүлік кепілін тіркеу тізілімінен үзінді - көшірме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Стандартын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3"/>
    <w:bookmarkStart w:name="z24"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
    <w:bookmarkStart w:name="z25" w:id="5"/>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(немесе заңды тұлғаның – өкілеттігін растайтын құжат бойынша; жеке тұлғаның – нотариалды расталған сенімхат бойынша уәкілетті өкілі)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(порталда – электрондық цифрлық қолтаңбасымен (бұдан әрі – ЭЦҚ) куәландырылған электрондық құжат нысанындағы өтінім)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корпорацияға жүгінген кезде Мемлекеттік корпорацияның қызметкері 30 (отыз) минут ішінде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қабылдауды жүзеге асырады, тіркейді, порталға сұраныс енгізеді және 1 (бір) жұмыс күні ішінде жылжымалы мүлік кепілін тіркеу тізілімінен үзінді - көшірмені қағаз түрінде береді;</w:t>
      </w:r>
      <w:r>
        <w:br/>
      </w:r>
      <w:r>
        <w:rPr>
          <w:rFonts w:ascii="Times New Roman"/>
          <w:b w:val="false"/>
          <w:i w:val="false"/>
          <w:color w:val="000000"/>
          <w:sz w:val="28"/>
        </w:rPr>
        <w:t xml:space="preserve">
      </w:t>
      </w:r>
      <w:r>
        <w:rPr>
          <w:rFonts w:ascii="Times New Roman"/>
          <w:b w:val="false"/>
          <w:i w:val="false"/>
          <w:color w:val="000000"/>
          <w:sz w:val="28"/>
        </w:rPr>
        <w:t>2) Порталға жүгінген кезде (30) минут ішінде жылжымалы мүлік кепілін тіркеу тізілімінен электрондық құжат нысанындағы жылжымалы мүлік кепілін тіркеу тізілімінен үзінді – көшірме береді.</w:t>
      </w:r>
    </w:p>
    <w:bookmarkEnd w:id="5"/>
    <w:bookmarkStart w:name="z29" w:id="6"/>
    <w:p>
      <w:pPr>
        <w:spacing w:after="0"/>
        <w:ind w:left="0"/>
        <w:jc w:val="left"/>
      </w:pPr>
      <w:r>
        <w:rPr>
          <w:rFonts w:ascii="Times New Roman"/>
          <w:b/>
          <w:i w:val="false"/>
          <w:color w:val="000000"/>
        </w:rPr>
        <w:t xml:space="preserve"> 3. Мемлекеттік корпорациямен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6"/>
    <w:bookmarkStart w:name="z30" w:id="7"/>
    <w:p>
      <w:pPr>
        <w:spacing w:after="0"/>
        <w:ind w:left="0"/>
        <w:jc w:val="both"/>
      </w:pPr>
      <w:r>
        <w:rPr>
          <w:rFonts w:ascii="Times New Roman"/>
          <w:b w:val="false"/>
          <w:i w:val="false"/>
          <w:color w:val="000000"/>
          <w:sz w:val="28"/>
        </w:rPr>
        <w:t xml:space="preserve">
      8. Әрбір рәсімнің (іс-қимылдың) ұзақтығын көрсете отырып, Мемлекеттік корпорацияға жүгіну тәртібін сипаттау: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құжаттарды Мемлекеттік корпорация қызметкеріне ұсынады, ол электрондық кезек ретімен "кедергісіз" қызмет көрсету арқылы операциялық залда 3 (үш) минут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қызмет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МК ЫАЖ АЖО) логинді және парольді (авторландыру процесі) 3 (үш) минут ішінде енгізеді;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3 (үш) минут ішінде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2 (екі) минут ішінде сұрау жолданады;</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МДҚ-да көрсетілетін қызметті алушы мәліметтерінің және БНАЖ-да сенімхат мәліметтерінің бар болуы 3 (үш) минут ішінде тексеріледі;</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 -да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3 (үш) минут ішінде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3 (үш) минут ішінде жолдау.</w:t>
      </w:r>
      <w:r>
        <w:br/>
      </w:r>
      <w:r>
        <w:rPr>
          <w:rFonts w:ascii="Times New Roman"/>
          <w:b w:val="false"/>
          <w:i w:val="false"/>
          <w:color w:val="000000"/>
          <w:sz w:val="28"/>
        </w:rPr>
        <w:t xml:space="preserve">
      </w:t>
      </w:r>
      <w:r>
        <w:rPr>
          <w:rFonts w:ascii="Times New Roman"/>
          <w:b w:val="false"/>
          <w:i w:val="false"/>
          <w:color w:val="000000"/>
          <w:sz w:val="28"/>
        </w:rPr>
        <w:t>9. Әрбір рәсімнің (іс-қимылдың) ұзақтығын көрсете отырып, Мемлекеттік корпорация арқылы мемлекеттік қызметті көрсету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2 (екі) минут ішінде тіркеу;</w:t>
      </w:r>
      <w:r>
        <w:br/>
      </w:r>
      <w:r>
        <w:rPr>
          <w:rFonts w:ascii="Times New Roman"/>
          <w:b w:val="false"/>
          <w:i w:val="false"/>
          <w:color w:val="000000"/>
          <w:sz w:val="28"/>
        </w:rPr>
        <w:t xml:space="preserve">
      </w:t>
      </w:r>
      <w:r>
        <w:rPr>
          <w:rFonts w:ascii="Times New Roman"/>
          <w:b w:val="false"/>
          <w:i w:val="false"/>
          <w:color w:val="000000"/>
          <w:sz w:val="28"/>
        </w:rPr>
        <w:t xml:space="preserve">2) 2 шарт – көрсетілетін қызметті берушінің көрсетілетін қызметті алушы ұсынған мемлекеттік көрсетілетін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құжаттарының сәйкестігін 3 (үш) минут ішінде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хабарламаны 2 (екі) минут ішінде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3 (үш) минут ішінде алуы. </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кезіндегі көрсетілетін қызметті алушының өтініш білдіру тәртібін және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компьютерінің интернет-браузерінде сақталып тұратын өзінің ЭЦҚ тіркеу куәлігінің көмегімен порталда тіркелуді жүзеге асырады (порталда тіркелмеген көрсетілетін қызметті алушы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мемлекеттік көрсетілетін қызметті көрсету үшін сұраныс нысанын экранға шығару және оның құрылымы мен үлгілік талаптарын ескеріп, көрсетілетін қызметті алушының нысанды толтыруы, сұраныс нысанына қажетті құжаттарды электронды түрде жалғауы;</w:t>
      </w:r>
      <w:r>
        <w:br/>
      </w:r>
      <w:r>
        <w:rPr>
          <w:rFonts w:ascii="Times New Roman"/>
          <w:b w:val="false"/>
          <w:i w:val="false"/>
          <w:color w:val="000000"/>
          <w:sz w:val="28"/>
        </w:rPr>
        <w:t xml:space="preserve">
      </w:t>
      </w:r>
      <w:r>
        <w:rPr>
          <w:rFonts w:ascii="Times New Roman"/>
          <w:b w:val="false"/>
          <w:i w:val="false"/>
          <w:color w:val="000000"/>
          <w:sz w:val="28"/>
        </w:rPr>
        <w:t>6) 4-процесс –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 түпнұсқалығының расталмауына байланысты сұратылатын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мемлекеттік көрсетілетін қызмет көрсетуге арналған толтырылған сұраныс нысанын көрсетілетін қызметті алушының ЭЦҚ арқылы куәландыру (қол қою);</w:t>
      </w:r>
      <w:r>
        <w:br/>
      </w:r>
      <w:r>
        <w:rPr>
          <w:rFonts w:ascii="Times New Roman"/>
          <w:b w:val="false"/>
          <w:i w:val="false"/>
          <w:color w:val="000000"/>
          <w:sz w:val="28"/>
        </w:rPr>
        <w:t xml:space="preserve">
      </w:t>
      </w:r>
      <w:r>
        <w:rPr>
          <w:rFonts w:ascii="Times New Roman"/>
          <w:b w:val="false"/>
          <w:i w:val="false"/>
          <w:color w:val="000000"/>
          <w:sz w:val="28"/>
        </w:rPr>
        <w:t>10) 7-процесс – көрсетілетін қызметті алушының порталда қалыптастырылған мемлекеттік көрсетілетін қызмет нәтижесін алуы.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корпорация арқылы мемлекеттік қызмет көрсетуге тартылған ақпараттық жүйелердің функционалдық өзара іс-қимыл диаграммасы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Портал арқылы мемлекеттік қызмет көрсетуге тартылған ақпараттық жүйелердіңи өзара функционалдық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көрсетілетін қызметті берушілердің және (немесе) олардың лауазымды адамдарының, Мемлекеттік корпорацияның және (немесе) оның жұмыскерлерінің мемлекеттік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14. Мемлекеттік көрсетілетін қызметті, оның ішінде электрондық нысанда көрсетілетін мемлекеттік қызметті көрсету ерекшеліктері ескеріле отырып қойылатын өзге талаптар Стандарттың </w:t>
      </w:r>
      <w:r>
        <w:rPr>
          <w:rFonts w:ascii="Times New Roman"/>
          <w:b w:val="false"/>
          <w:i w:val="false"/>
          <w:color w:val="000000"/>
          <w:sz w:val="28"/>
        </w:rPr>
        <w:t>4-бөлімін</w:t>
      </w:r>
      <w:r>
        <w:rPr>
          <w:rFonts w:ascii="Times New Roman"/>
          <w:b w:val="false"/>
          <w:i w:val="false"/>
          <w:color w:val="000000"/>
          <w:sz w:val="28"/>
        </w:rPr>
        <w:t>е сәйкес жүзеге асырылады.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механизмдерге, монтаждалған 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тіркемелеріне,</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механизмдеріне,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 xml:space="preserve">1-қосымша </w:t>
            </w:r>
          </w:p>
        </w:tc>
      </w:tr>
    </w:tbl>
    <w:bookmarkStart w:name="z59" w:id="8"/>
    <w:p>
      <w:pPr>
        <w:spacing w:after="0"/>
        <w:ind w:left="0"/>
        <w:jc w:val="left"/>
      </w:pPr>
      <w:r>
        <w:rPr>
          <w:rFonts w:ascii="Times New Roman"/>
          <w:b/>
          <w:i w:val="false"/>
          <w:color w:val="000000"/>
        </w:rPr>
        <w:t xml:space="preserve"> Мемлекеттік корпорация арқылы мемлекеттік қызмет көрсетуге тартылған</w:t>
      </w:r>
      <w:r>
        <w:br/>
      </w:r>
      <w:r>
        <w:rPr>
          <w:rFonts w:ascii="Times New Roman"/>
          <w:b/>
          <w:i w:val="false"/>
          <w:color w:val="000000"/>
        </w:rPr>
        <w:t>ақпараттық жүйелердің функционалдық өзара іс-қимыл диаграммасы</w:t>
      </w:r>
    </w:p>
    <w:bookmarkEnd w:id="8"/>
    <w:bookmarkStart w:name="z60"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тіркемелеріне,</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механизмдеріне,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2" w:id="10"/>
    <w:p>
      <w:pPr>
        <w:spacing w:after="0"/>
        <w:ind w:left="0"/>
        <w:jc w:val="left"/>
      </w:pPr>
      <w:r>
        <w:rPr>
          <w:rFonts w:ascii="Times New Roman"/>
          <w:b/>
          <w:i w:val="false"/>
          <w:color w:val="000000"/>
        </w:rPr>
        <w:t xml:space="preserve"> Портал арқылы мемлекеттік қызмет көрсетуге тартылған ақпараттық</w:t>
      </w:r>
      <w:r>
        <w:br/>
      </w:r>
      <w:r>
        <w:rPr>
          <w:rFonts w:ascii="Times New Roman"/>
          <w:b/>
          <w:i w:val="false"/>
          <w:color w:val="000000"/>
        </w:rPr>
        <w:t>жүйелердің өзара функционалдық іс-қимыл диаграммасы</w:t>
      </w:r>
    </w:p>
    <w:bookmarkEnd w:id="10"/>
    <w:bookmarkStart w:name="z63"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