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ae2b" w14:textId="1e5a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226 "Ауыл шаруашылығы дақылдарын қорғалған топырақта өңдеп өсіру шығындарының құнын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24 маусымдағы № 190 қаулысы. Батыс Қазақстан облысының Әділет департаментінде 2016 жылғы 21 шілдеде № 4485 болып тіркелді. Күші жойылды - Батыс Қазақстан облысы әкімдігінің 2019 жылғы 12 ақпандағы № 90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24 тамыздағы № 226 "Ауыл шаруашылығы дақылдарын қорғалған топырақта өңдеп өсіру шығындарының құнын субсидиялау" мемлекеттiк көрсетілетін қызмет регламентін бекіту туралы" (Нормативтік құқықтық актілерді мемлекеттік тіркеу тізілімінде № 4061 болып тіркелген, 2015 жылғы 13 қазанда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24 маусымдағы </w:t>
            </w:r>
            <w:r>
              <w:br/>
            </w:r>
            <w:r>
              <w:rPr>
                <w:rFonts w:ascii="Times New Roman"/>
                <w:b w:val="false"/>
                <w:i w:val="false"/>
                <w:color w:val="000000"/>
                <w:sz w:val="20"/>
              </w:rPr>
              <w:t xml:space="preserve">№ 190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тамыздағы </w:t>
            </w:r>
            <w:r>
              <w:br/>
            </w:r>
            <w:r>
              <w:rPr>
                <w:rFonts w:ascii="Times New Roman"/>
                <w:b w:val="false"/>
                <w:i w:val="false"/>
                <w:color w:val="000000"/>
                <w:sz w:val="20"/>
              </w:rPr>
              <w:t xml:space="preserve">№ 226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бөлім)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Республикасының Әділет министрлігінде 2015 жылы 24 маусымда № 11432 тіркелді) бұйрығымен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(2016 жылғы 19 қаңтардағы № 15 бұйрықпен енгізілген өзгерістерді қоса)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Өтінімдерді қабылдау және мемлекеттік қызметті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 xml:space="preserve">1) бөлім кеңсесі; </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қызметтi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бөлім басшысының қолы қойылған, субсидия тағайындау/ 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қағаз түрінде.</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(немесе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r>
        <w:br/>
      </w:r>
      <w:r>
        <w:rPr>
          <w:rFonts w:ascii="Times New Roman"/>
          <w:b w:val="false"/>
          <w:i w:val="false"/>
          <w:color w:val="000000"/>
          <w:sz w:val="28"/>
        </w:rPr>
        <w:t xml:space="preserve">
      </w:t>
      </w:r>
      <w:r>
        <w:rPr>
          <w:rFonts w:ascii="Times New Roman"/>
          <w:b w:val="false"/>
          <w:i w:val="false"/>
          <w:color w:val="000000"/>
          <w:sz w:val="28"/>
        </w:rPr>
        <w:t>2) бөлім басшысы 1 (бір) жұмыс күні ішінде құжаттарды қарайды және бөлімнің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 алғаннан кейін 3 (үш) жұмыс күні ішінде олардың толықтығын тексереді және аудан (облыстық маңызы бар қала) әкімінің (бұдан әрі – әкім) шешімімен құрылған ведомствоаралық комиссияның (бұдан әрі – ВАК) қарауына ұсынады. Көрсетілетін қызметті алушы құжаттардың толық емес топтамасын ұсынған жағдайда, өтініммен құжаттар 5 (бес) жұмыс күні ішінде көрсетілетін қызметті алушыға қайта өңдеу үшін қайтарылады;</w:t>
      </w:r>
      <w:r>
        <w:br/>
      </w:r>
      <w:r>
        <w:rPr>
          <w:rFonts w:ascii="Times New Roman"/>
          <w:b w:val="false"/>
          <w:i w:val="false"/>
          <w:color w:val="000000"/>
          <w:sz w:val="28"/>
        </w:rPr>
        <w:t xml:space="preserve">
      </w:t>
      </w:r>
      <w:r>
        <w:rPr>
          <w:rFonts w:ascii="Times New Roman"/>
          <w:b w:val="false"/>
          <w:i w:val="false"/>
          <w:color w:val="000000"/>
          <w:sz w:val="28"/>
        </w:rPr>
        <w:t>4) ВАК 3 (үш) жұмыс күні ішінде құжаттарды қарайды, егісті қабылдау актісін (бұдан әрі – акт), көрсетілетін қызметті алушылардың тізімін (бұдан әрі – тізім) жасайды, егістердің сақталуын шолып тексеру мақсатында 10 (он) жұмыс күні ішінде көрсетілетін қызметті алушылардың шаруашылықтарына шығады және 3 (үш) жұмыс күні ішінде актіні және тізімді әкімге бекітуге жолдайды;</w:t>
      </w:r>
      <w:r>
        <w:br/>
      </w:r>
      <w:r>
        <w:rPr>
          <w:rFonts w:ascii="Times New Roman"/>
          <w:b w:val="false"/>
          <w:i w:val="false"/>
          <w:color w:val="000000"/>
          <w:sz w:val="28"/>
        </w:rPr>
        <w:t xml:space="preserve">
      </w:t>
      </w:r>
      <w:r>
        <w:rPr>
          <w:rFonts w:ascii="Times New Roman"/>
          <w:b w:val="false"/>
          <w:i w:val="false"/>
          <w:color w:val="000000"/>
          <w:sz w:val="28"/>
        </w:rPr>
        <w:t>5) әкім 2 (екі) жұмыс күні ішінде актіні және тізімді қарайды, бекітеді және бөлімге жолдайды;</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 3 (үш) жұмыс күні ішінде құжаттардың толық топтамасын жасақтайды (әкіммен бекітілген тізім, қабылдау актілері және қазынашылық органдарына ұсыну үшін нөмірі көрсетілген банктік шоттың бары туралы бір дана екінші деңгейдегі банк анықтамасы) және басқармаға ұсынады;</w:t>
      </w:r>
      <w:r>
        <w:br/>
      </w:r>
      <w:r>
        <w:rPr>
          <w:rFonts w:ascii="Times New Roman"/>
          <w:b w:val="false"/>
          <w:i w:val="false"/>
          <w:color w:val="000000"/>
          <w:sz w:val="28"/>
        </w:rPr>
        <w:t xml:space="preserve">
      </w:t>
      </w:r>
      <w:r>
        <w:rPr>
          <w:rFonts w:ascii="Times New Roman"/>
          <w:b w:val="false"/>
          <w:i w:val="false"/>
          <w:color w:val="000000"/>
          <w:sz w:val="28"/>
        </w:rPr>
        <w:t>7)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5"/>
    <w:bookmarkStart w:name="z3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5"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 xml:space="preserve">5) әкім; </w:t>
      </w:r>
      <w:r>
        <w:br/>
      </w:r>
      <w:r>
        <w:rPr>
          <w:rFonts w:ascii="Times New Roman"/>
          <w:b w:val="false"/>
          <w:i w:val="false"/>
          <w:color w:val="000000"/>
          <w:sz w:val="28"/>
        </w:rPr>
        <w:t xml:space="preserve">
      </w:t>
      </w:r>
      <w:r>
        <w:rPr>
          <w:rFonts w:ascii="Times New Roman"/>
          <w:b w:val="false"/>
          <w:i w:val="false"/>
          <w:color w:val="000000"/>
          <w:sz w:val="28"/>
        </w:rPr>
        <w:t>6) басқарма.</w:t>
      </w:r>
    </w:p>
    <w:bookmarkEnd w:id="7"/>
    <w:bookmarkStart w:name="z42"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3" w:id="9"/>
    <w:p>
      <w:pPr>
        <w:spacing w:after="0"/>
        <w:ind w:left="0"/>
        <w:jc w:val="both"/>
      </w:pPr>
      <w:r>
        <w:rPr>
          <w:rFonts w:ascii="Times New Roman"/>
          <w:b w:val="false"/>
          <w:i w:val="false"/>
          <w:color w:val="000000"/>
          <w:sz w:val="28"/>
        </w:rPr>
        <w:t>
      9. Әрбір рәсімнің (іс-қимылдың)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2 (екі) минут ішінде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2 (екі) минут ішінде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2 (екі) минут ішінде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2 (екі) минут ішінде жолдау;</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2 (екі)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өтінімінде кемшіліктердің болуына байланысты сұратылып отырған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8-процесс – көрсетілетін қызметті алушының Мемлекеттік корпорация қызметкері арқылы ЭҮАШ АЖО-да қалыптастырылған қызметтің нәтижесін 2 (екі) минут ішінде алуы. </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кезіндегі көрсетілетін қызметті алушының өтінім білдіру тәртібін және рәсiмдердiң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ескеріп, көрсетілетін қызметті алушының нысанды толтыруы, сұраныс нысанына қажетті құжаттарды электронды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қызмет көрсетуге арналған толтырылған сұраныс нысанын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порталда қалыптастырылған қызмет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корпорация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Басқарманың, бөлімдердің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қорғалған </w:t>
            </w:r>
            <w:r>
              <w:br/>
            </w:r>
            <w:r>
              <w:rPr>
                <w:rFonts w:ascii="Times New Roman"/>
                <w:b w:val="false"/>
                <w:i w:val="false"/>
                <w:color w:val="000000"/>
                <w:sz w:val="20"/>
              </w:rPr>
              <w:t xml:space="preserve">топырақта өңдеп өсіру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72" w:id="10"/>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субсидиялау"мемлекеттік қызмет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11"/>
    <w:p>
      <w:pPr>
        <w:spacing w:after="0"/>
        <w:ind w:left="0"/>
        <w:jc w:val="both"/>
      </w:pPr>
      <w:r>
        <w:rPr>
          <w:rFonts w:ascii="Times New Roman"/>
          <w:b w:val="false"/>
          <w:i w:val="false"/>
          <w:color w:val="000000"/>
          <w:sz w:val="28"/>
        </w:rPr>
        <w:t>
      Шартты белгілер:</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дақылдарын қорғалған топырақта өңдеп өсiру шығындарының құнын субсидиялау" мемлекеттік көрсетілетін қызмет регламентіне </w:t>
            </w:r>
            <w:r>
              <w:br/>
            </w:r>
            <w:r>
              <w:rPr>
                <w:rFonts w:ascii="Times New Roman"/>
                <w:b w:val="false"/>
                <w:i w:val="false"/>
                <w:color w:val="000000"/>
                <w:sz w:val="20"/>
              </w:rPr>
              <w:t xml:space="preserve">2-қосымша </w:t>
            </w:r>
          </w:p>
        </w:tc>
      </w:tr>
    </w:tbl>
    <w:bookmarkStart w:name="z75"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