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73ea" w14:textId="c237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166 "Тұрғын үй көмегін тағайындау"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22 сәуірдегі № 140 қаулысы. Батыс Қазақстан облысының Әділет департаментінде 2016 жылғы 3 маусымдағы № 4448 болып тіркелді. Күші жойылды - Батыс Қазақстан облысы әкімдігінің 2020 жылғы 5 маусымдағы № 131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00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7 шілдедегі №166 "Тұрғын үй көмегін тағайындау" мемлекеттік көрсетілетін қызмет регламентін бекіту туралы" (Нормативтік құқықтық актілерді мемлекеттік тіркеу тізілімінде №3973 тіркелген, 2015 жылғы 17 тамызда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жұмыспен қамтуды үйлестіру және әлеуметтік бағдарламалар басқармасы" мемлекеттік мекемесі (Ж.Ғ.Иманғалиев)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М.Л.Тоқжановқа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облысы әкімдігінің</w:t>
            </w:r>
            <w:r>
              <w:br/>
            </w:r>
            <w:r>
              <w:rPr>
                <w:rFonts w:ascii="Times New Roman"/>
                <w:b w:val="false"/>
                <w:i w:val="false"/>
                <w:color w:val="000000"/>
                <w:sz w:val="20"/>
              </w:rPr>
              <w:t>2016 жылғы 22 сәуірдегі №140</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7 шілдедегі №166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облыстық маңызы бар қала және аудандарының жұмыспен қамту және әлеуметтік бағдарламалар бөлімдерімен (бұдан әрі – көрсетілетін қызметті беруші)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(Қазақстан Республикасының Әділет министрлігінде 2015 жылдың 12 мамырында №11015 тіркелген)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тегін көрсетіледі.</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мерзімі: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корпорацияға құжаттар топтамасын тапсырған сәттен бастап, сондай-ақ порталға өтініш берген кезде – күнтізбелік 10 (он) күн;</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тапсыру үшін күтудің рұқсат етілетін ең ұзақ уақыты – 15 (он бес) минут;</w:t>
      </w:r>
      <w:r>
        <w:br/>
      </w:r>
      <w:r>
        <w:rPr>
          <w:rFonts w:ascii="Times New Roman"/>
          <w:b w:val="false"/>
          <w:i w:val="false"/>
          <w:color w:val="000000"/>
          <w:sz w:val="28"/>
        </w:rPr>
        <w:t xml:space="preserve">
      </w:t>
      </w:r>
      <w:r>
        <w:rPr>
          <w:rFonts w:ascii="Times New Roman"/>
          <w:b w:val="false"/>
          <w:i w:val="false"/>
          <w:color w:val="000000"/>
          <w:sz w:val="28"/>
        </w:rPr>
        <w:t>3) қызмет көрсетудің рұқсат етілетін ең ұзақ уақыты –20 (жиырма) минут.</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 - тұрғын үй көмегін тағайындау туралы хабарлама (бұдан әрі – хабарлама).</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электрондық түрінде.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4 - қосымшасына сәйкес нысан бойынша құжаттарды қабылдаудан бас тарту туралы қолхат береді.</w:t>
      </w:r>
    </w:p>
    <w:bookmarkEnd w:id="3"/>
    <w:bookmarkStart w:name="z28"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9" w:id="5"/>
    <w:p>
      <w:pPr>
        <w:spacing w:after="0"/>
        <w:ind w:left="0"/>
        <w:jc w:val="both"/>
      </w:pPr>
      <w:r>
        <w:rPr>
          <w:rFonts w:ascii="Times New Roman"/>
          <w:b w:val="false"/>
          <w:i w:val="false"/>
          <w:color w:val="000000"/>
          <w:sz w:val="28"/>
        </w:rPr>
        <w:t xml:space="preserve">
      5.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қажетті құжаттарды (бұдан әрі – құжаттар топтамасы) немесе электрондық сұранысты қабылдауы мемлекеттік көрсетілетін қызмет бойынша рәсімді (іс-қимылды)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алынған құжаттар топтамасын тіркейді және көрсетілетін қызметті берушінің басшысына қарау үшін жолдайды - 15 (он бес) минут.</w:t>
      </w:r>
      <w:r>
        <w:br/>
      </w:r>
      <w:r>
        <w:rPr>
          <w:rFonts w:ascii="Times New Roman"/>
          <w:b w:val="false"/>
          <w:i w:val="false"/>
          <w:color w:val="000000"/>
          <w:sz w:val="28"/>
        </w:rPr>
        <w:t xml:space="preserve">
      </w:t>
      </w:r>
      <w:r>
        <w:rPr>
          <w:rFonts w:ascii="Times New Roman"/>
          <w:b w:val="false"/>
          <w:i w:val="false"/>
          <w:color w:val="000000"/>
          <w:sz w:val="28"/>
        </w:rPr>
        <w:t>Нәтижесі – тіркеу журналына жазу;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 топтамасын қарайды және көрсетілетін қызметті берушінің жауапты орындаушысын анықтайды – 20 (жиырма) минут.</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жауапты орындаушысына тапсырма 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хабарламаны рәсімдейді және көрсетілетін қызметті берушінің басшысына қол қою үшін жолдайды - 10 (он) күнтізбелік күн.</w:t>
      </w:r>
      <w:r>
        <w:br/>
      </w:r>
      <w:r>
        <w:rPr>
          <w:rFonts w:ascii="Times New Roman"/>
          <w:b w:val="false"/>
          <w:i w:val="false"/>
          <w:color w:val="000000"/>
          <w:sz w:val="28"/>
        </w:rPr>
        <w:t xml:space="preserve">
      </w:t>
      </w:r>
      <w:r>
        <w:rPr>
          <w:rFonts w:ascii="Times New Roman"/>
          <w:b w:val="false"/>
          <w:i w:val="false"/>
          <w:color w:val="000000"/>
          <w:sz w:val="28"/>
        </w:rPr>
        <w:t>Нәтижесі – хабарламаны қол қою үшін дайындау;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хабарламаға қол қояды және көрсетілетін қызметті берушінің кеңсесіне жолдайды - 20 (жиырма) минут.</w:t>
      </w:r>
      <w:r>
        <w:br/>
      </w:r>
      <w:r>
        <w:rPr>
          <w:rFonts w:ascii="Times New Roman"/>
          <w:b w:val="false"/>
          <w:i w:val="false"/>
          <w:color w:val="000000"/>
          <w:sz w:val="28"/>
        </w:rPr>
        <w:t xml:space="preserve">
      </w:t>
      </w:r>
      <w:r>
        <w:rPr>
          <w:rFonts w:ascii="Times New Roman"/>
          <w:b w:val="false"/>
          <w:i w:val="false"/>
          <w:color w:val="000000"/>
          <w:sz w:val="28"/>
        </w:rPr>
        <w:t>Нәтижесі –хабарламаға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хабарламаны тіркейді және көрсетілетін қызметті алушыға беру үшін Мемлекеттік корпорацияға жолдайды - 15 (он бес) минут.</w:t>
      </w:r>
      <w:r>
        <w:br/>
      </w:r>
      <w:r>
        <w:rPr>
          <w:rFonts w:ascii="Times New Roman"/>
          <w:b w:val="false"/>
          <w:i w:val="false"/>
          <w:color w:val="000000"/>
          <w:sz w:val="28"/>
        </w:rPr>
        <w:t xml:space="preserve">
      </w:t>
      </w:r>
      <w:r>
        <w:rPr>
          <w:rFonts w:ascii="Times New Roman"/>
          <w:b w:val="false"/>
          <w:i w:val="false"/>
          <w:color w:val="000000"/>
          <w:sz w:val="28"/>
        </w:rPr>
        <w:t>Нәтижесі – тіркеу журналына жазу.</w:t>
      </w:r>
    </w:p>
    <w:bookmarkEnd w:id="5"/>
    <w:bookmarkStart w:name="z41"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42"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46"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7" w:id="9"/>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сұранысын өңдеу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қажетті құжаттар топтамасын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МК ЫАЖ АЖО) логинді және парольді (авторландыру процесі) енгізуі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 және Мемлекеттік корпорация қызметкерінің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(2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жолдауы (2 минут ішінде);</w:t>
      </w:r>
      <w:r>
        <w:br/>
      </w:r>
      <w:r>
        <w:rPr>
          <w:rFonts w:ascii="Times New Roman"/>
          <w:b w:val="false"/>
          <w:i w:val="false"/>
          <w:color w:val="000000"/>
          <w:sz w:val="28"/>
        </w:rPr>
        <w:t xml:space="preserve">
      </w:t>
      </w:r>
      <w:r>
        <w:rPr>
          <w:rFonts w:ascii="Times New Roman"/>
          <w:b w:val="false"/>
          <w:i w:val="false"/>
          <w:color w:val="000000"/>
          <w:sz w:val="28"/>
        </w:rPr>
        <w:t>5) 1 шарт - ЖТ МДҚ-нда көрсетілетін қызметті алушы мәліметтерінің және БНАЖ-де сенімхат мәліметтерінің бар болуын тексеруі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4-процесс–ЖТ МДҚ-нда көрсетілетін қызметті алушы мәліметтерінің немесе БНАЖ-де сенімхат мәліметтерінің болмауына байланысты мәліметтерді алуға мүмкіндіктің жоқтығы туралы хабарламаны қалыптастыруы (1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 топтамасын (көрсетілетін қызметті алушының сұранысын) жолдауы (1 минут ішінде);</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құжаттар топтамасын ЭҮАШ АЖО-да тіркеуі (1 минут ішінде);</w:t>
      </w:r>
      <w:r>
        <w:br/>
      </w:r>
      <w:r>
        <w:rPr>
          <w:rFonts w:ascii="Times New Roman"/>
          <w:b w:val="false"/>
          <w:i w:val="false"/>
          <w:color w:val="000000"/>
          <w:sz w:val="28"/>
        </w:rPr>
        <w:t xml:space="preserve">
      </w:t>
      </w:r>
      <w:r>
        <w:rPr>
          <w:rFonts w:ascii="Times New Roman"/>
          <w:b w:val="false"/>
          <w:i w:val="false"/>
          <w:color w:val="000000"/>
          <w:sz w:val="28"/>
        </w:rPr>
        <w:t>2) 2 шарт – көрсетілетін қызметті берушінің көрсетілетін қызметті алушы ұсынған құжаттар топтамасының сәйкестігін тексеруі (өңдеуі) (1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жөніндегі хабарламаны қалыптастыруы (1минут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(хабарламаны немесе бас тарту туралы дәлелді жауапты)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функционалдық өзара іс-қимылдар диаграммасы осы "Тұрғын үй көмегін тағайындау"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туралы дәлелді жауап жөніндегі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мемлекеттік көрсетілетін қызметті таңдауы, мемлекеттік қызметті көрсету үшін экранға сұраныстың нысанын шығаруы және көрсетілетін қызметті алушының құрылымымен оның үлгі талаптарын ескере отырып, нысанды (мәліметтерді енгізу) толтыруы, қажетті құжаттардың көшірмелерін электрондық түрде сұраныс нысанына жалғауы, сондай-ақ сұранысты куәландыру (қол қою) үшін көрсетілетін қызметті алушы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жауап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 топтамасын (көрсетілетін қызметті алушының сұранысы) ЭҮАШ АЖО-ға жолдауы;</w:t>
      </w:r>
      <w:r>
        <w:br/>
      </w:r>
      <w:r>
        <w:rPr>
          <w:rFonts w:ascii="Times New Roman"/>
          <w:b w:val="false"/>
          <w:i w:val="false"/>
          <w:color w:val="000000"/>
          <w:sz w:val="28"/>
        </w:rPr>
        <w:t xml:space="preserve">
      </w:t>
      </w:r>
      <w:r>
        <w:rPr>
          <w:rFonts w:ascii="Times New Roman"/>
          <w:b w:val="false"/>
          <w:i w:val="false"/>
          <w:color w:val="000000"/>
          <w:sz w:val="28"/>
        </w:rPr>
        <w:t>9) 3-шарт–көрсетілетін қызметті беруші көрсетілетін қызметті алушының құжаттар топтамасының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дәлелді жауап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процесінде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өзге де көрсетілген қызметті берушілермен және (немесе) Мемлекеттік корпорациямен өзара іс-қимыл тәртібінің және мемлекеттік қызметті көрсету процесінде ақпараттық жүйелерді қолдану тәртібінің сипаттамасы осы Регламенттің </w:t>
      </w:r>
      <w:r>
        <w:rPr>
          <w:rFonts w:ascii="Times New Roman"/>
          <w:b w:val="false"/>
          <w:i w:val="false"/>
          <w:color w:val="000000"/>
          <w:sz w:val="28"/>
        </w:rPr>
        <w:t xml:space="preserve">3-қосымшасына </w:t>
      </w:r>
      <w:r>
        <w:rPr>
          <w:rFonts w:ascii="Times New Roman"/>
          <w:b w:val="false"/>
          <w:i w:val="false"/>
          <w:color w:val="000000"/>
          <w:sz w:val="28"/>
        </w:rPr>
        <w:t>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77" w:id="1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іс-қимылдарының диаграммасы</w:t>
      </w:r>
    </w:p>
    <w:bookmarkEnd w:id="10"/>
    <w:bookmarkStart w:name="z7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80" w:id="12"/>
    <w:p>
      <w:pPr>
        <w:spacing w:after="0"/>
        <w:ind w:left="0"/>
        <w:jc w:val="left"/>
      </w:pPr>
      <w:r>
        <w:rPr>
          <w:rFonts w:ascii="Times New Roman"/>
          <w:b/>
          <w:i w:val="false"/>
          <w:color w:val="000000"/>
        </w:rPr>
        <w:t xml:space="preserve"> Портал арқылы мемлекеттік қызметті көрсету кезінде іске қосылатын ақпараттық жүйелердің функционалдық өзара іс-қимылдарының диаграммасы</w:t>
      </w:r>
    </w:p>
    <w:bookmarkEnd w:id="12"/>
    <w:bookmarkStart w:name="z8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83" w:id="14"/>
    <w:p>
      <w:pPr>
        <w:spacing w:after="0"/>
        <w:ind w:left="0"/>
        <w:jc w:val="left"/>
      </w:pPr>
      <w:r>
        <w:rPr>
          <w:rFonts w:ascii="Times New Roman"/>
          <w:b/>
          <w:i w:val="false"/>
          <w:color w:val="000000"/>
        </w:rPr>
        <w:t xml:space="preserve"> "Тұрғын үй көмегін тағайындау" мемлекеттік қызметін көрсетудің бизнес-процестерінің анықтамалығы</w:t>
      </w:r>
    </w:p>
    <w:bookmarkEnd w:id="14"/>
    <w:bookmarkStart w:name="z84"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