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4cafe" w14:textId="354ca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8 қыркүйектегі № 254 "Медициналық қызметке лицензия беру"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29 наурыздағы № 101 қаулысы. Батыс Қазақстан облысының Әділет департаментінде 2016 жылғы 3 мамырда № 4377 болып тіркелді. Күші жойылды - Батыс Қазақстан облысы әкімдігінің 2020 жылғы 20 сәуірдегі № 75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20.04.2020 </w:t>
      </w:r>
      <w:r>
        <w:rPr>
          <w:rFonts w:ascii="Times New Roman"/>
          <w:b w:val="false"/>
          <w:i w:val="false"/>
          <w:color w:val="000000"/>
          <w:sz w:val="28"/>
        </w:rPr>
        <w:t>№ 75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2015 жылғы 8 қыркүйектегі № 254 "Медициналық қызметке лицензия беру" мемлекеттік көрсетілетін қызмет регламентін бекіту туралы" Батыс Қазақстан облысы әкімдігінің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4076 болып тіркелген, "Әділет" ақпараттық-құқықтық жүйесінде 2015 жылғы 20 қазанда жарияланған)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"Медициналық қызметке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денсаулық сақтау басқармасы" мемлекеттік мекемесі (Қ.М.Ирменов)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орынбасары И.В.Стексовке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наурыздағы № 101</w:t>
            </w:r>
            <w:r>
              <w:br/>
            </w: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қыркүйектегі № 254</w:t>
            </w:r>
            <w:r>
              <w:br/>
            </w: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қаулысымен бекітілген</w:t>
            </w:r>
          </w:p>
        </w:tc>
      </w:tr>
    </w:tbl>
    <w:bookmarkStart w:name="z12" w:id="1"/>
    <w:p>
      <w:pPr>
        <w:spacing w:after="0"/>
        <w:ind w:left="0"/>
        <w:jc w:val="left"/>
      </w:pPr>
      <w:r>
        <w:rPr>
          <w:rFonts w:ascii="Times New Roman"/>
          <w:b/>
          <w:i w:val="false"/>
          <w:color w:val="000000"/>
        </w:rPr>
        <w:t xml:space="preserve"> "Медициналық қызметке лицензия беру"</w:t>
      </w:r>
      <w:r>
        <w:br/>
      </w:r>
      <w:r>
        <w:rPr>
          <w:rFonts w:ascii="Times New Roman"/>
          <w:b/>
          <w:i w:val="false"/>
          <w:color w:val="000000"/>
        </w:rPr>
        <w:t>мемлекеттік көрсетілетін қызмет регламенті</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xml:space="preserve">
      1. "Медициналық қызметке лицензия беру" мемлекеттік көрсетілетін қызметін (бұдан әрі - мемлекеттік көрсетілетін қызмет) Орал қаласы, Достық-Дружба даңғылы, 201 үй мекенжайында орналасқан "Батыс Қазақстан облысының денсаулық сақтау басқармасы" мемлекеттік мекемесі (бұдан әрі - көрсетілетін қызметті беруші), Қазақстан Республикасы Денсаулық сақтау және әлеуметтік даму министрінің 2015жылғы 28 сәуірдегі № 294 "Медициналық қызмет саласындағы мемлекеттік көрсетілетін қызмет стандарттарын бекіту туралы" бұйрығымен бекітілген "Медициналық қызметке лицензия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(Қазақстан Республикасының Әділет министрлігінде 2015 жылғы 16 маусымда № 11356 болып тіркелді) (бұдан әрі - Стандарт) сәйкес көрсетеді. </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қызметті көрсету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қоғамының Батыс Қазақстан облысы филиалы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www.egov.kz, www.elicense.kz "электрондық үкімет"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жеке және заңды тұлғаларға (бұдан әрі - көрсетілетін қызметті алушы) ақылы негізде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кезінде көрсетілетін қызметті алушы Қазақстан Республикасының Салық </w:t>
      </w:r>
      <w:r>
        <w:rPr>
          <w:rFonts w:ascii="Times New Roman"/>
          <w:b w:val="false"/>
          <w:i w:val="false"/>
          <w:color w:val="000000"/>
          <w:sz w:val="28"/>
        </w:rPr>
        <w:t>кодексіне</w:t>
      </w:r>
      <w:r>
        <w:rPr>
          <w:rFonts w:ascii="Times New Roman"/>
          <w:b w:val="false"/>
          <w:i w:val="false"/>
          <w:color w:val="000000"/>
          <w:sz w:val="28"/>
        </w:rPr>
        <w:t xml:space="preserve"> сәйкес көрсетілетін қызметті алушының орналасқан жері бойынша бюджетке қызметпен айналысу құқығы үшін лицензиялық алым төлейді:</w:t>
      </w:r>
      <w:r>
        <w:br/>
      </w:r>
      <w:r>
        <w:rPr>
          <w:rFonts w:ascii="Times New Roman"/>
          <w:b w:val="false"/>
          <w:i w:val="false"/>
          <w:color w:val="000000"/>
          <w:sz w:val="28"/>
        </w:rPr>
        <w:t xml:space="preserve">
      </w:t>
      </w:r>
      <w:r>
        <w:rPr>
          <w:rFonts w:ascii="Times New Roman"/>
          <w:b w:val="false"/>
          <w:i w:val="false"/>
          <w:color w:val="000000"/>
          <w:sz w:val="28"/>
        </w:rPr>
        <w:t>1) лицензия беру кезінде 10 айлық есептік көрсеткішті (бұдан әрі - АЕК);</w:t>
      </w:r>
      <w:r>
        <w:br/>
      </w:r>
      <w:r>
        <w:rPr>
          <w:rFonts w:ascii="Times New Roman"/>
          <w:b w:val="false"/>
          <w:i w:val="false"/>
          <w:color w:val="000000"/>
          <w:sz w:val="28"/>
        </w:rPr>
        <w:t xml:space="preserve">
      </w:t>
      </w:r>
      <w:r>
        <w:rPr>
          <w:rFonts w:ascii="Times New Roman"/>
          <w:b w:val="false"/>
          <w:i w:val="false"/>
          <w:color w:val="000000"/>
          <w:sz w:val="28"/>
        </w:rPr>
        <w:t>2) лицензияны қайта ресімдеу үшін лицензияны беру кезіндегі мөлшерлеменің 10%-ын құрайды, бірақ 4 АЕК-дан артық емес;</w:t>
      </w:r>
      <w:r>
        <w:br/>
      </w:r>
      <w:r>
        <w:rPr>
          <w:rFonts w:ascii="Times New Roman"/>
          <w:b w:val="false"/>
          <w:i w:val="false"/>
          <w:color w:val="000000"/>
          <w:sz w:val="28"/>
        </w:rPr>
        <w:t xml:space="preserve">
      </w:t>
      </w:r>
      <w:r>
        <w:rPr>
          <w:rFonts w:ascii="Times New Roman"/>
          <w:b w:val="false"/>
          <w:i w:val="false"/>
          <w:color w:val="000000"/>
          <w:sz w:val="28"/>
        </w:rPr>
        <w:t>3) лицензияның телнұсқасын беру үшін лицензияны беру кезіндегі мөлшерлеменің 100%-ын құрайды.</w:t>
      </w:r>
      <w:r>
        <w:br/>
      </w:r>
      <w:r>
        <w:rPr>
          <w:rFonts w:ascii="Times New Roman"/>
          <w:b w:val="false"/>
          <w:i w:val="false"/>
          <w:color w:val="000000"/>
          <w:sz w:val="28"/>
        </w:rPr>
        <w:t xml:space="preserve">
      </w:t>
      </w:r>
      <w:r>
        <w:rPr>
          <w:rFonts w:ascii="Times New Roman"/>
          <w:b w:val="false"/>
          <w:i w:val="false"/>
          <w:color w:val="000000"/>
          <w:sz w:val="28"/>
        </w:rPr>
        <w:t>Лицензиялық алымды төлеу екінші деңгейлі банктер және банк операцияларының жекелеген түрлерін жүзеге асыратын ұйымдар арқылы қолма-қол ақшалай және қолма-қол ақшасыз нысандарда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қызметті алуға электрондық сұрау салу портал арқылы берілген жағдайда, төлем "электрондық үкіметтің" төлем шлюзі (бұдан әрі - ЭҮТШ) арқылы жүзеге асырылуы мүмкін.</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4. Мемлекеттік қызметті көрсету нәтижесі – медициналық қызметке лицензия және (немесе) лицензияға қосымша, лицензияны және (немесе) лицензияға қосымшаны қайта ресімдеу, лицензияның және (немесе) лицензияға қосымшаның телнұсқасы не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(бұдан әрі -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 электрондық.</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қағаз жеткізгіште лицензияны және (немесе) лицензияға қосымшаны алу үшін жүгінген жағдайда, лицензия және (немесе) лицензияға қосымша электрондық нұсқада ресімделеді, басып шығарылады, көрсетілетін қызметті беруші басшысының мөрімен және қолымен куәландырылады.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портал арқылы жүгінген жағдайда мемлекеттік көрсетілетін қызметтің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мемлекеттік көрсетілетін қызмет Стандартының 9-тармағында көзделген тізбеге сәйкес құжаттарды толық ұсынбаған жағдайда Мемлекеттік корпорация қызметкері өтінішті қабылдаудан бас тартады және мемлекеттік көрсетілетін қызмет Стандартына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қолхат береді.</w:t>
      </w:r>
    </w:p>
    <w:bookmarkEnd w:id="3"/>
    <w:bookmarkStart w:name="z32" w:id="4"/>
    <w:p>
      <w:pPr>
        <w:spacing w:after="0"/>
        <w:ind w:left="0"/>
        <w:jc w:val="left"/>
      </w:pPr>
      <w:r>
        <w:rPr>
          <w:rFonts w:ascii="Times New Roman"/>
          <w:b/>
          <w:i w:val="false"/>
          <w:color w:val="000000"/>
        </w:rPr>
        <w:t xml:space="preserve"> 2. Мемлекеттік қызмет көрсету процесінде көрсетілетін қызметті </w:t>
      </w:r>
      <w:r>
        <w:br/>
      </w:r>
      <w:r>
        <w:rPr>
          <w:rFonts w:ascii="Times New Roman"/>
          <w:b/>
          <w:i w:val="false"/>
          <w:color w:val="000000"/>
        </w:rPr>
        <w:t>берушінің құрылымдық бөлімшелерінің (қызметкерлерінің) іс-қимыл тәртібін сипаттау</w:t>
      </w:r>
    </w:p>
    <w:bookmarkEnd w:id="4"/>
    <w:bookmarkStart w:name="z33" w:id="5"/>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 үшін көрсетілетін қызметті алушының өтінішті немесе электрондық сұранымды,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негіз болып табылады.</w:t>
      </w:r>
      <w:r>
        <w:br/>
      </w: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15 (он бес) минут ішінде көрсетілетін қызметті алушымен ұсынылған құжаттар топтамасын қабылдауды, оларды тіркеуді жүзеге асырады және қабылдаған күні мен уақытын көрсете отырып, көрсетілетін қызметті берушіде тіркелгені туралы белгімен өтініштің көшірмесін беруді жүзеге асырады.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2 (екі) сағат ішінде жауапты орындаушыны белгілейді, тиісті бұрыштама қояды және құжаттарды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көрсетілетін қызметті алушының құжаттар топтамасын қарайды, мемлекеттік қызметті көрсету нәтижесінің электрондық жобасын немесе бас тарту туралы дәлелді жауапты дайындайды:</w:t>
      </w:r>
      <w:r>
        <w:br/>
      </w:r>
      <w:r>
        <w:rPr>
          <w:rFonts w:ascii="Times New Roman"/>
          <w:b w:val="false"/>
          <w:i w:val="false"/>
          <w:color w:val="000000"/>
          <w:sz w:val="28"/>
        </w:rPr>
        <w:t xml:space="preserve">
      </w:t>
      </w:r>
      <w:r>
        <w:rPr>
          <w:rFonts w:ascii="Times New Roman"/>
          <w:b w:val="false"/>
          <w:i w:val="false"/>
          <w:color w:val="000000"/>
          <w:sz w:val="28"/>
        </w:rPr>
        <w:t>ұсынылған құжаттардың толық емес фактісі анықталған жағдайда өтінішті қарауды тоқтату туралы жазбаша дәлелді жауапты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лицензияны және (немесе) лицензияға қосымшаны беру кезінде 14 (он төрт) жұмыс күні ішінде;</w:t>
      </w:r>
      <w:r>
        <w:br/>
      </w:r>
      <w:r>
        <w:rPr>
          <w:rFonts w:ascii="Times New Roman"/>
          <w:b w:val="false"/>
          <w:i w:val="false"/>
          <w:color w:val="000000"/>
          <w:sz w:val="28"/>
        </w:rPr>
        <w:t xml:space="preserve">
      </w:t>
      </w:r>
      <w:r>
        <w:rPr>
          <w:rFonts w:ascii="Times New Roman"/>
          <w:b w:val="false"/>
          <w:i w:val="false"/>
          <w:color w:val="000000"/>
          <w:sz w:val="28"/>
        </w:rPr>
        <w:t>лицензияны және (немесе) лицензияға қосымшаны қайта ресімдеу кезінде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лицензияның және (немесе) лицензияға қосымшаның телнұсқасын беру кезінде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Нәтиже - мемлекеттік қызметті көрсету нәтижесінің электрондық жобасын әзірлеу;</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басшысы 2 (екі) сағат ішінде мемлекеттік қызметті көрсету нәтижесінің жобасына немесе бас тарту туралы дәлелді жауапқа қол қояды. </w:t>
      </w:r>
      <w:r>
        <w:br/>
      </w:r>
      <w:r>
        <w:rPr>
          <w:rFonts w:ascii="Times New Roman"/>
          <w:b w:val="false"/>
          <w:i w:val="false"/>
          <w:color w:val="000000"/>
          <w:sz w:val="28"/>
        </w:rPr>
        <w:t xml:space="preserve">
      </w:t>
      </w:r>
      <w:r>
        <w:rPr>
          <w:rFonts w:ascii="Times New Roman"/>
          <w:b w:val="false"/>
          <w:i w:val="false"/>
          <w:color w:val="000000"/>
          <w:sz w:val="28"/>
        </w:rPr>
        <w:t>Нәтиже - мемлекеттік қызметті көрсетудің электрондық нәтижесіне қол қою;</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мемлекеттік қызметті көрсетудің нәтижесін 15 (он бес) минут ішінде көрсетілетін қызметті алушыға Мемлекеттік корпорация, портал және көрсетілетін қызметті беруші арқылы береді.</w:t>
      </w:r>
      <w:r>
        <w:br/>
      </w:r>
      <w:r>
        <w:rPr>
          <w:rFonts w:ascii="Times New Roman"/>
          <w:b w:val="false"/>
          <w:i w:val="false"/>
          <w:color w:val="000000"/>
          <w:sz w:val="28"/>
        </w:rPr>
        <w:t xml:space="preserve">
      </w:t>
      </w:r>
      <w:r>
        <w:rPr>
          <w:rFonts w:ascii="Times New Roman"/>
          <w:b w:val="false"/>
          <w:i w:val="false"/>
          <w:color w:val="000000"/>
          <w:sz w:val="28"/>
        </w:rPr>
        <w:t>Нәтиже - көрсетілетін қызметті алушыға мемлекеттік қызметті көрсетудің нәтижесін беру.</w:t>
      </w:r>
    </w:p>
    <w:bookmarkEnd w:id="5"/>
    <w:bookmarkStart w:name="z47"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w:t>
      </w:r>
      <w:r>
        <w:br/>
      </w:r>
      <w:r>
        <w:rPr>
          <w:rFonts w:ascii="Times New Roman"/>
          <w:b/>
          <w:i w:val="false"/>
          <w:color w:val="000000"/>
        </w:rPr>
        <w:t>құрылымдық бөлімшелерінің (қызметкерлерінің) өзара іс-қимыл тәртібін сипаттау</w:t>
      </w:r>
    </w:p>
    <w:bookmarkEnd w:id="6"/>
    <w:bookmarkStart w:name="z48" w:id="7"/>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p>
    <w:bookmarkEnd w:id="7"/>
    <w:bookmarkStart w:name="z52" w:id="8"/>
    <w:p>
      <w:pPr>
        <w:spacing w:after="0"/>
        <w:ind w:left="0"/>
        <w:jc w:val="left"/>
      </w:pPr>
      <w:r>
        <w:rPr>
          <w:rFonts w:ascii="Times New Roman"/>
          <w:b/>
          <w:i w:val="false"/>
          <w:color w:val="000000"/>
        </w:rPr>
        <w:t xml:space="preserve"> 4. Мемлекеттік корпорация және (немесе) өзге де көрсетілетін қызметті </w:t>
      </w:r>
      <w:r>
        <w:br/>
      </w:r>
      <w:r>
        <w:rPr>
          <w:rFonts w:ascii="Times New Roman"/>
          <w:b/>
          <w:i w:val="false"/>
          <w:color w:val="000000"/>
        </w:rPr>
        <w:t xml:space="preserve">берушілермен өзара іс-қимыл тәртібін, сондай-ақ мемлекеттік қызмет көрсету </w:t>
      </w:r>
      <w:r>
        <w:br/>
      </w:r>
      <w:r>
        <w:rPr>
          <w:rFonts w:ascii="Times New Roman"/>
          <w:b/>
          <w:i w:val="false"/>
          <w:color w:val="000000"/>
        </w:rPr>
        <w:t>процесінде ақпараттық жүйелерді пайдалану тәртібін сипаттау</w:t>
      </w:r>
    </w:p>
    <w:bookmarkEnd w:id="8"/>
    <w:bookmarkStart w:name="z53" w:id="9"/>
    <w:p>
      <w:pPr>
        <w:spacing w:after="0"/>
        <w:ind w:left="0"/>
        <w:jc w:val="both"/>
      </w:pPr>
      <w:r>
        <w:rPr>
          <w:rFonts w:ascii="Times New Roman"/>
          <w:b w:val="false"/>
          <w:i w:val="false"/>
          <w:color w:val="000000"/>
          <w:sz w:val="28"/>
        </w:rPr>
        <w:t>
      8. Мемлекеттік корпорация арқылы мемлекеттік қызмет көрсету процесінің құрамына кіретін әрбір рәсімді (іс-әрекетті) сипаттау, оны орындау ұзақтығы:</w:t>
      </w:r>
      <w:r>
        <w:br/>
      </w:r>
      <w:r>
        <w:rPr>
          <w:rFonts w:ascii="Times New Roman"/>
          <w:b w:val="false"/>
          <w:i w:val="false"/>
          <w:color w:val="000000"/>
          <w:sz w:val="28"/>
        </w:rPr>
        <w:t xml:space="preserve">
      </w:t>
      </w:r>
      <w:r>
        <w:rPr>
          <w:rFonts w:ascii="Times New Roman"/>
          <w:b w:val="false"/>
          <w:i w:val="false"/>
          <w:color w:val="000000"/>
          <w:sz w:val="28"/>
        </w:rPr>
        <w:t>1) Мемлекеттік корпорация қызметкері 2 (екі) минут ішінде көрсетілетін қызметті алушы ұсынған өтініштің дұрыс толтырылуын және құжаттар топтамасының толықтығын тексереді;</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көрсетілетін қызмет көрсету үшін Мемлекеттік корпорация қызметкерінің 1 (бір) минут ішінде Мемлекеттік корпорацияның ықпалдастырылған ақпараттық жүйесінің автоматтандырылған жұмыс орнына (бұдан әрі – Мемлекеттік корпорацияның ЫАЖ АЖО) логин мен парольді (авторландыру процесі) енгізуі;</w:t>
      </w:r>
      <w:r>
        <w:br/>
      </w:r>
      <w:r>
        <w:rPr>
          <w:rFonts w:ascii="Times New Roman"/>
          <w:b w:val="false"/>
          <w:i w:val="false"/>
          <w:color w:val="000000"/>
          <w:sz w:val="28"/>
        </w:rPr>
        <w:t xml:space="preserve">
      </w:t>
      </w:r>
      <w:r>
        <w:rPr>
          <w:rFonts w:ascii="Times New Roman"/>
          <w:b w:val="false"/>
          <w:i w:val="false"/>
          <w:color w:val="000000"/>
          <w:sz w:val="28"/>
        </w:rPr>
        <w:t>3) 2-процесс - Мемлекеттік корпорация қызметкерінің 1 (бір) минут ішінде мемлекеттік көрсетілетін қызметті таңдауы, экранға мемлекеттік қызметті көрсету үшін сұраныс нысанын шығаруы және Мемлекеттік корпорация қызметкері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енгізуі;</w:t>
      </w:r>
      <w:r>
        <w:br/>
      </w:r>
      <w:r>
        <w:rPr>
          <w:rFonts w:ascii="Times New Roman"/>
          <w:b w:val="false"/>
          <w:i w:val="false"/>
          <w:color w:val="000000"/>
          <w:sz w:val="28"/>
        </w:rPr>
        <w:t xml:space="preserve">
      </w:t>
      </w:r>
      <w:r>
        <w:rPr>
          <w:rFonts w:ascii="Times New Roman"/>
          <w:b w:val="false"/>
          <w:i w:val="false"/>
          <w:color w:val="000000"/>
          <w:sz w:val="28"/>
        </w:rPr>
        <w:t>4)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 МДҚ немесе ЗТ 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2 (екі) минут ішінде жолдауы;</w:t>
      </w:r>
      <w:r>
        <w:br/>
      </w:r>
      <w:r>
        <w:rPr>
          <w:rFonts w:ascii="Times New Roman"/>
          <w:b w:val="false"/>
          <w:i w:val="false"/>
          <w:color w:val="000000"/>
          <w:sz w:val="28"/>
        </w:rPr>
        <w:t xml:space="preserve">
      </w:t>
      </w:r>
      <w:r>
        <w:rPr>
          <w:rFonts w:ascii="Times New Roman"/>
          <w:b w:val="false"/>
          <w:i w:val="false"/>
          <w:color w:val="000000"/>
          <w:sz w:val="28"/>
        </w:rPr>
        <w:t>5) 1-шарт - ЖТ МДҚ немесе ЗТ МДҚ көрсетілетін қызметті алушының мәліметтерінің және БНАЖ сенімхат мәліметтерінің бар болуын 1 (бір) минут ішінде тексеруі;</w:t>
      </w:r>
      <w:r>
        <w:br/>
      </w:r>
      <w:r>
        <w:rPr>
          <w:rFonts w:ascii="Times New Roman"/>
          <w:b w:val="false"/>
          <w:i w:val="false"/>
          <w:color w:val="000000"/>
          <w:sz w:val="28"/>
        </w:rPr>
        <w:t xml:space="preserve">
      </w:t>
      </w:r>
      <w:r>
        <w:rPr>
          <w:rFonts w:ascii="Times New Roman"/>
          <w:b w:val="false"/>
          <w:i w:val="false"/>
          <w:color w:val="000000"/>
          <w:sz w:val="28"/>
        </w:rPr>
        <w:t>6) 4-процесс - көрсетілетін қызметті алушының ЖТ МДҚ немесе ЗТ МДҚ мәліметтерінің және БНАЖ сенімхат мәліметтерінің болмауына байланысты, мәліметтерді алу мүмкіндігінің болмауы туралы хабарламаның 1 (бір) минут ішінде қалыптастырылуы;</w:t>
      </w:r>
      <w:r>
        <w:br/>
      </w:r>
      <w:r>
        <w:rPr>
          <w:rFonts w:ascii="Times New Roman"/>
          <w:b w:val="false"/>
          <w:i w:val="false"/>
          <w:color w:val="000000"/>
          <w:sz w:val="28"/>
        </w:rPr>
        <w:t xml:space="preserve">
      </w:t>
      </w:r>
      <w:r>
        <w:rPr>
          <w:rFonts w:ascii="Times New Roman"/>
          <w:b w:val="false"/>
          <w:i w:val="false"/>
          <w:color w:val="000000"/>
          <w:sz w:val="28"/>
        </w:rPr>
        <w:t>7) 5-процесс - Мемлекеттік корпорация қызметкерінің электрондық цифрлық қолтаңбасымен (бұдан әрі - ЭЦҚ)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 - ЭҮАШ АЖО) 2 (екі) минут ішінде жолдауы.</w:t>
      </w:r>
      <w:r>
        <w:br/>
      </w:r>
      <w:r>
        <w:rPr>
          <w:rFonts w:ascii="Times New Roman"/>
          <w:b w:val="false"/>
          <w:i w:val="false"/>
          <w:color w:val="000000"/>
          <w:sz w:val="28"/>
        </w:rPr>
        <w:t xml:space="preserve">
      </w:t>
      </w:r>
      <w:r>
        <w:rPr>
          <w:rFonts w:ascii="Times New Roman"/>
          <w:b w:val="false"/>
          <w:i w:val="false"/>
          <w:color w:val="000000"/>
          <w:sz w:val="28"/>
        </w:rPr>
        <w:t>9. Мемлекеттік қызмет көрсетудің нәтижесін Мемлекеттік корпорация арқылы алу процесінің сипаттамасы, оның ұзақтығы:</w:t>
      </w:r>
      <w:r>
        <w:br/>
      </w:r>
      <w:r>
        <w:rPr>
          <w:rFonts w:ascii="Times New Roman"/>
          <w:b w:val="false"/>
          <w:i w:val="false"/>
          <w:color w:val="000000"/>
          <w:sz w:val="28"/>
        </w:rPr>
        <w:t xml:space="preserve">
      </w:t>
      </w:r>
      <w:r>
        <w:rPr>
          <w:rFonts w:ascii="Times New Roman"/>
          <w:b w:val="false"/>
          <w:i w:val="false"/>
          <w:color w:val="000000"/>
          <w:sz w:val="28"/>
        </w:rPr>
        <w:t>1) 6-процесс - 2 (екі) минут ішінде ЭҮАШ АЖО электрондық құжатты тіркеу;</w:t>
      </w:r>
      <w:r>
        <w:br/>
      </w:r>
      <w:r>
        <w:rPr>
          <w:rFonts w:ascii="Times New Roman"/>
          <w:b w:val="false"/>
          <w:i w:val="false"/>
          <w:color w:val="000000"/>
          <w:sz w:val="28"/>
        </w:rPr>
        <w:t xml:space="preserve">
      </w:t>
      </w:r>
      <w:r>
        <w:rPr>
          <w:rFonts w:ascii="Times New Roman"/>
          <w:b w:val="false"/>
          <w:i w:val="false"/>
          <w:color w:val="000000"/>
          <w:sz w:val="28"/>
        </w:rPr>
        <w:t>2) 2-шарт - көрсетілетін қызметті берушінің 1 (бір) минут ішінде көрсетілетін қызметті алушының жалғаған құжаттар топтамасының сәйкестігін тексеруі (өңдеуі);</w:t>
      </w:r>
      <w:r>
        <w:br/>
      </w:r>
      <w:r>
        <w:rPr>
          <w:rFonts w:ascii="Times New Roman"/>
          <w:b w:val="false"/>
          <w:i w:val="false"/>
          <w:color w:val="000000"/>
          <w:sz w:val="28"/>
        </w:rPr>
        <w:t xml:space="preserve">
      </w:t>
      </w:r>
      <w:r>
        <w:rPr>
          <w:rFonts w:ascii="Times New Roman"/>
          <w:b w:val="false"/>
          <w:i w:val="false"/>
          <w:color w:val="000000"/>
          <w:sz w:val="28"/>
        </w:rPr>
        <w:t>3) 7-процесс - 2 (екі) минут ішінде көрсетілетін қызметті алушының құжаттар топтамасында бұзушылықтың болуына байланысты сұратылып отырған мемлекеттік көрсетілетін қызметтен бас тарту жөнінде хабарлама қалыптастырылады немесе көрсетілетін қызметті алушының Мемлекеттік корпорация қызметкері арқылы тиісті құжаттарды алғандығы туралы қолхат алуы;</w:t>
      </w:r>
      <w:r>
        <w:br/>
      </w:r>
      <w:r>
        <w:rPr>
          <w:rFonts w:ascii="Times New Roman"/>
          <w:b w:val="false"/>
          <w:i w:val="false"/>
          <w:color w:val="000000"/>
          <w:sz w:val="28"/>
        </w:rPr>
        <w:t xml:space="preserve">
      </w:t>
      </w:r>
      <w:r>
        <w:rPr>
          <w:rFonts w:ascii="Times New Roman"/>
          <w:b w:val="false"/>
          <w:i w:val="false"/>
          <w:color w:val="000000"/>
          <w:sz w:val="28"/>
        </w:rPr>
        <w:t>4) 8-процесс - көрсетілетін қызметті алушының Мемлекеттік корпорация қызметкері арқылы ЭҮАШ АЖО қалыптастырылған мемлекеттік көрсетілетін қызметтің нәтижесін (анықтама алу) алуы.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мемлекеттік қызмет көрсету кезінде іске қосылатын ақпараттық жүйелердің өзара функционалдық іс-қимылдары осы "Медициналық қызметке лицензия беру"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xml:space="preserve">
      </w:t>
      </w:r>
      <w:r>
        <w:rPr>
          <w:rFonts w:ascii="Times New Roman"/>
          <w:b w:val="false"/>
          <w:i w:val="false"/>
          <w:color w:val="000000"/>
          <w:sz w:val="28"/>
        </w:rPr>
        <w:t>10. Мемлекеттік қызметті портал арқылы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 (бұдан әрі - ЖСН) және (немесе) бизнес сәйкестендіру нөмірі (бұдан әрі - БСН), сондай-ақ парольдің (порталда тіркелмеген көрсетілетін қызметті алушылар үшін іске асырылады) көмегімен порталда тіркелуді жүзеге асырады;</w:t>
      </w:r>
      <w:r>
        <w:br/>
      </w:r>
      <w:r>
        <w:rPr>
          <w:rFonts w:ascii="Times New Roman"/>
          <w:b w:val="false"/>
          <w:i w:val="false"/>
          <w:color w:val="000000"/>
          <w:sz w:val="28"/>
        </w:rPr>
        <w:t xml:space="preserve">
      </w:t>
      </w:r>
      <w:r>
        <w:rPr>
          <w:rFonts w:ascii="Times New Roman"/>
          <w:b w:val="false"/>
          <w:i w:val="false"/>
          <w:color w:val="000000"/>
          <w:sz w:val="28"/>
        </w:rPr>
        <w:t>2) 1-процесс - көрсетілетін қызметті алу үшін көрсетілетін қызметті алушының порталға ЖСН және (немесе) БСН және парольді (авторландыру процесі) енгізуі;</w:t>
      </w:r>
      <w:r>
        <w:br/>
      </w:r>
      <w:r>
        <w:rPr>
          <w:rFonts w:ascii="Times New Roman"/>
          <w:b w:val="false"/>
          <w:i w:val="false"/>
          <w:color w:val="000000"/>
          <w:sz w:val="28"/>
        </w:rPr>
        <w:t xml:space="preserve">
      </w:t>
      </w:r>
      <w:r>
        <w:rPr>
          <w:rFonts w:ascii="Times New Roman"/>
          <w:b w:val="false"/>
          <w:i w:val="false"/>
          <w:color w:val="000000"/>
          <w:sz w:val="28"/>
        </w:rPr>
        <w:t>3) 1-шарт - ЖСН және (немесе) БСН және пароль арқылы тіркелген көрсетілетін қызметті алушының мәліметтерінің дұрыстығын порталда тексеру;</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мәліметтерінде бұзушылықтардың болуына байланысты порталда авторландырудан бас тарту туралы хабарламаның қалыптастыруы;</w:t>
      </w:r>
      <w:r>
        <w:br/>
      </w:r>
      <w:r>
        <w:rPr>
          <w:rFonts w:ascii="Times New Roman"/>
          <w:b w:val="false"/>
          <w:i w:val="false"/>
          <w:color w:val="000000"/>
          <w:sz w:val="28"/>
        </w:rPr>
        <w:t xml:space="preserve">
      </w:t>
      </w:r>
      <w:r>
        <w:rPr>
          <w:rFonts w:ascii="Times New Roman"/>
          <w:b w:val="false"/>
          <w:i w:val="false"/>
          <w:color w:val="000000"/>
          <w:sz w:val="28"/>
        </w:rPr>
        <w:t>5) 3-процесс - көрсетілетін қызметті алушының осы регламентте көрсетілген қызметті таңдауы, экранға қызмет көрсетуге арналған сұраныс нысаны шығады және көрсетілетін қызметті алушының нысанды оның құрылымы мен үлгілік талаптарын ескере отырып толтыруы (мәліметтерді енгізуі), сұраныс нысанына құжаттардың қажетті көшірмелерін электрондық түрде жалғау, сондай-ақ сұранысты куәландыру (қол қою) үшін көрсетілетін қызметті көрсетушінің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қолданылу мерзімі және кері қайтарылған (күші жойылған) тіркеу куәліктерінің тізімінде жоқтығын, сондай-ақ бірдейлендіру мәліметтерінің (сұраныста көрсетілген ЖСН және (немесе) БСН және ЭЦҚ тіркеу куәлігіндегі ЖСН және (немесе) БСН арасындағы) сәйкестігін тексеру;</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 түпнұсқалығының расталмауына байланысты сұратылып отырған қызметтен бас тарту жөнінде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берушінің сұранысты өңдеу үшін көрсетілетін қызметті алушының ЭЦҚ куәландырылған (қол қойылған) электрондық құжаттар топтамасын (көрсетілетін қызметті алушының сұранысын) ЭҮШ арқылы ЭҮАШ АЖО жолдауы;</w:t>
      </w:r>
      <w:r>
        <w:br/>
      </w:r>
      <w:r>
        <w:rPr>
          <w:rFonts w:ascii="Times New Roman"/>
          <w:b w:val="false"/>
          <w:i w:val="false"/>
          <w:color w:val="000000"/>
          <w:sz w:val="28"/>
        </w:rPr>
        <w:t xml:space="preserve">
      </w:t>
      </w:r>
      <w:r>
        <w:rPr>
          <w:rFonts w:ascii="Times New Roman"/>
          <w:b w:val="false"/>
          <w:i w:val="false"/>
          <w:color w:val="000000"/>
          <w:sz w:val="28"/>
        </w:rPr>
        <w:t>9) 3-шарт - көрсетілетін қызметті берушінің қызмет көрсетуге негіз болатын көрсетілетін қызметті алушы жалғаған құжаттардың сәйкестігін тексеруі;</w:t>
      </w:r>
      <w:r>
        <w:br/>
      </w:r>
      <w:r>
        <w:rPr>
          <w:rFonts w:ascii="Times New Roman"/>
          <w:b w:val="false"/>
          <w:i w:val="false"/>
          <w:color w:val="000000"/>
          <w:sz w:val="28"/>
        </w:rPr>
        <w:t xml:space="preserve">
      </w:t>
      </w:r>
      <w:r>
        <w:rPr>
          <w:rFonts w:ascii="Times New Roman"/>
          <w:b w:val="false"/>
          <w:i w:val="false"/>
          <w:color w:val="000000"/>
          <w:sz w:val="28"/>
        </w:rPr>
        <w:t>10) 6-процесс - көрсетілетін қызметті алушының құжаттарында кемшіліктердің болуына байланысты сұратылып отырған қызметтен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алушының порталда қалыптастырылған мемлекеттік көрсетілетін қызмет нәтижесін (электрондық құжат нысанындағы хабарлама) алуы. Мемлекеттік көрсетілетін қызмет нәтижесі көрсетілетін қызметті беруші басшысының ЭЦҚ куәландырылған электрондық құжат түрінде көрсетілетін қызметті алушының "жеке кабинетіне" жолданады.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мемлекеттiк қызмет көрсету кезінде іске қосылған ақпараттық жүйелердiң функционалдық өзара іс-қимылдары осы "Медициналық қызметке лицензия беру" мемлекеттік көрсетілетін қызмет регламентінің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 көрсету кезінде рәсімдері (іс-қимылдары) реттілігінің, көрсетілетін қызметті берушінің құрылымдық бөлімшелерінің (қызметкерлерінің) өзара іс-қимылдарының толық сипаттамасы осы "Медициналық қызметке лицензия беру" мемлекеттік көрсетілетін қызмет регламентінің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12. "Көрсетілетін қызметті берушінің және (немесе) олардың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(әрекетсіздіктеріне)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83" w:id="10"/>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w:t>
      </w:r>
      <w:r>
        <w:br/>
      </w:r>
      <w:r>
        <w:rPr>
          <w:rFonts w:ascii="Times New Roman"/>
          <w:b/>
          <w:i w:val="false"/>
          <w:color w:val="000000"/>
        </w:rPr>
        <w:t>ақпараттық жүйелердің өзара функционалдық іс-қимылдары диаграммасы</w:t>
      </w:r>
    </w:p>
    <w:bookmarkEnd w:id="10"/>
    <w:bookmarkStart w:name="z84"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"Медициналық қызметке</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86" w:id="12"/>
    <w:p>
      <w:pPr>
        <w:spacing w:after="0"/>
        <w:ind w:left="0"/>
        <w:jc w:val="left"/>
      </w:pPr>
      <w:r>
        <w:rPr>
          <w:rFonts w:ascii="Times New Roman"/>
          <w:b/>
          <w:i w:val="false"/>
          <w:color w:val="000000"/>
        </w:rPr>
        <w:t xml:space="preserve"> Портал арқылы мемлекеттік қызметті көрсетуге тартылған ақпараттық</w:t>
      </w:r>
      <w:r>
        <w:br/>
      </w:r>
      <w:r>
        <w:rPr>
          <w:rFonts w:ascii="Times New Roman"/>
          <w:b/>
          <w:i w:val="false"/>
          <w:color w:val="000000"/>
        </w:rPr>
        <w:t>жүйелердің өзара функционалдық іс-қимылдары диаграммасы</w:t>
      </w:r>
    </w:p>
    <w:bookmarkEnd w:id="12"/>
    <w:bookmarkStart w:name="z87"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91" w:id="14"/>
    <w:p>
      <w:pPr>
        <w:spacing w:after="0"/>
        <w:ind w:left="0"/>
        <w:jc w:val="left"/>
      </w:pPr>
      <w:r>
        <w:rPr>
          <w:rFonts w:ascii="Times New Roman"/>
          <w:b/>
          <w:i w:val="false"/>
          <w:color w:val="000000"/>
        </w:rPr>
        <w:t xml:space="preserve">  "Медициналық қызметке лицензия беру"</w:t>
      </w:r>
      <w:r>
        <w:br/>
      </w:r>
      <w:r>
        <w:rPr>
          <w:rFonts w:ascii="Times New Roman"/>
          <w:b/>
          <w:i w:val="false"/>
          <w:color w:val="000000"/>
        </w:rPr>
        <w:t>мемлекеттік көрсетілетін қызмет көрсетудің бизнес-процестерінің анықтамалығы</w:t>
      </w:r>
    </w:p>
    <w:bookmarkEnd w:id="14"/>
    <w:bookmarkStart w:name="z92"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17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