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03a7" w14:textId="3140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26 қаңтардағы № 18 қаулысы. Батыс Қазақстан облысының Әділет департаментінде 2016 жылғы 29 ақпанда № 4274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Б.М. Мәкенге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қаңтардағы </w:t>
            </w:r>
            <w:r>
              <w:br/>
            </w:r>
            <w:r>
              <w:rPr>
                <w:rFonts w:ascii="Times New Roman"/>
                <w:b w:val="false"/>
                <w:i w:val="false"/>
                <w:color w:val="000000"/>
                <w:sz w:val="20"/>
              </w:rPr>
              <w:t xml:space="preserve">№ 18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28.05.2018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кейін күндізбелік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қызметі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білім басқармасы" мемлекеттік мекемесімен (бұдан әрі – көрсетілетін қызметті беруші басқарма) немесе Орал қаласы мен аудандардың білім беру бөлімдерімен (бұдан әрі – көрсетілетін қызметті беруші бөлім)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бұйрығымен (Қазақстан Республикасы Әділет министрлігінде 2015 жылғы 21 желтоқсанда № 12449 тіркелді)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8"/>
    <w:bookmarkStart w:name="z14" w:id="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 бөлімнің немесе басқарманың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1"/>
    <w:bookmarkStart w:name="z17" w:id="1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2"/>
    <w:bookmarkStart w:name="z18"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9" w:id="14"/>
    <w:p>
      <w:pPr>
        <w:spacing w:after="0"/>
        <w:ind w:left="0"/>
        <w:jc w:val="both"/>
      </w:pPr>
      <w:r>
        <w:rPr>
          <w:rFonts w:ascii="Times New Roman"/>
          <w:b w:val="false"/>
          <w:i w:val="false"/>
          <w:color w:val="000000"/>
          <w:sz w:val="28"/>
        </w:rPr>
        <w:t xml:space="preserve">
      3. Мемлекеттік көрсетілетін қызметтің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 болып табылады.</w:t>
      </w:r>
    </w:p>
    <w:bookmarkEnd w:id="14"/>
    <w:bookmarkStart w:name="z20" w:id="15"/>
    <w:p>
      <w:pPr>
        <w:spacing w:after="0"/>
        <w:ind w:left="0"/>
        <w:jc w:val="both"/>
      </w:pPr>
      <w:r>
        <w:rPr>
          <w:rFonts w:ascii="Times New Roman"/>
          <w:b w:val="false"/>
          <w:i w:val="false"/>
          <w:color w:val="000000"/>
          <w:sz w:val="28"/>
        </w:rPr>
        <w:t xml:space="preserve">
      Мемлекеттік қызметті көрсету мерзімдері: </w:t>
      </w:r>
    </w:p>
    <w:bookmarkEnd w:id="15"/>
    <w:bookmarkStart w:name="z21" w:id="16"/>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3 (үш) жұмыс күні, көрсетілетін қызметті берушінің орналасқан жері бойынша емес – 7 (жеті) жұмыс күні.</w:t>
      </w:r>
    </w:p>
    <w:bookmarkEnd w:id="16"/>
    <w:bookmarkStart w:name="z22" w:id="17"/>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bookmarkEnd w:id="17"/>
    <w:bookmarkStart w:name="z23" w:id="18"/>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End w:id="18"/>
    <w:bookmarkStart w:name="z24" w:id="19"/>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19"/>
    <w:bookmarkStart w:name="z25" w:id="20"/>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20"/>
    <w:bookmarkStart w:name="z2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7" w:id="2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22"/>
    <w:bookmarkStart w:name="z28"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3"/>
    <w:bookmarkStart w:name="z29" w:id="24"/>
    <w:p>
      <w:pPr>
        <w:spacing w:after="0"/>
        <w:ind w:left="0"/>
        <w:jc w:val="both"/>
      </w:pPr>
      <w:r>
        <w:rPr>
          <w:rFonts w:ascii="Times New Roman"/>
          <w:b w:val="false"/>
          <w:i w:val="false"/>
          <w:color w:val="000000"/>
          <w:sz w:val="28"/>
        </w:rPr>
        <w:t xml:space="preserve">
      көрсетілетін қызметті беруші бөлім, басқарма кеңсесінің немесе Мемлекеттік корпорацияның жауапты қызметкері 20 (жиырма)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қабылдайды, тіркейді және құжаттарды қабылдау туралы қолхат береді </w:t>
      </w:r>
    </w:p>
    <w:bookmarkEnd w:id="24"/>
    <w:bookmarkStart w:name="z30"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2" w:id="27"/>
    <w:p>
      <w:pPr>
        <w:spacing w:after="0"/>
        <w:ind w:left="0"/>
        <w:jc w:val="both"/>
      </w:pPr>
      <w:r>
        <w:rPr>
          <w:rFonts w:ascii="Times New Roman"/>
          <w:b w:val="false"/>
          <w:i w:val="false"/>
          <w:color w:val="000000"/>
          <w:sz w:val="28"/>
        </w:rPr>
        <w:t>
      көрсетілетін қызметті беруші бөлім немесе басқарма кеңсесінің жауапты қызметкері.</w:t>
      </w:r>
    </w:p>
    <w:bookmarkEnd w:id="27"/>
    <w:bookmarkStart w:name="z33" w:id="28"/>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осы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8"/>
    <w:bookmarkStart w:name="z34" w:id="29"/>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бойынша</w:t>
            </w:r>
            <w:r>
              <w:br/>
            </w:r>
            <w:r>
              <w:rPr>
                <w:rFonts w:ascii="Times New Roman"/>
                <w:b w:val="false"/>
                <w:i w:val="false"/>
                <w:color w:val="000000"/>
                <w:sz w:val="20"/>
              </w:rPr>
              <w:t>мектепке дейінгі тәрбие мен</w:t>
            </w:r>
            <w:r>
              <w:br/>
            </w:r>
            <w:r>
              <w:rPr>
                <w:rFonts w:ascii="Times New Roman"/>
                <w:b w:val="false"/>
                <w:i w:val="false"/>
                <w:color w:val="000000"/>
                <w:sz w:val="20"/>
              </w:rPr>
              <w:t>оқыту,</w:t>
            </w:r>
            <w:r>
              <w:br/>
            </w:r>
            <w:r>
              <w:rPr>
                <w:rFonts w:ascii="Times New Roman"/>
                <w:b w:val="false"/>
                <w:i w:val="false"/>
                <w:color w:val="000000"/>
                <w:sz w:val="20"/>
              </w:rPr>
              <w:t>бастауыш, негізгі орта, жалпы</w:t>
            </w:r>
            <w:r>
              <w:br/>
            </w:r>
            <w:r>
              <w:rPr>
                <w:rFonts w:ascii="Times New Roman"/>
                <w:b w:val="false"/>
                <w:i w:val="false"/>
                <w:color w:val="000000"/>
                <w:sz w:val="20"/>
              </w:rPr>
              <w:t xml:space="preserve">орта, </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 тұлғаларға</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оларды</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6" w:id="30"/>
    <w:p>
      <w:pPr>
        <w:spacing w:after="0"/>
        <w:ind w:left="0"/>
        <w:jc w:val="left"/>
      </w:pPr>
      <w:r>
        <w:rPr>
          <w:rFonts w:ascii="Times New Roman"/>
          <w:b/>
          <w:i w:val="false"/>
          <w:color w:val="000000"/>
        </w:rPr>
        <w:t xml:space="preserve"> "Батыс Қазақстан облысы бойынша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қызметін көрсетудің бизнес-процестерінің анықтамалығы </w:t>
      </w:r>
    </w:p>
    <w:bookmarkEnd w:id="30"/>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