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4fed" w14:textId="95a4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аппараты" мемлекеттік мекемесінің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2016 жылғы 22 желтоқсандағы № 10/7-VІ шешімі. Шығыс Қазақстан облысының Әділет департаментінде 2017 жылғы 27 қаңтарда № 4868 болып тіркелді. Күші жойылды - Шығыс Қазақстан облысы Шемонаиха аудандық мәслихатының 2020 жылғы 12 маусымдағы № 53/4-VI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12.06.2020 </w:t>
      </w:r>
      <w:r>
        <w:rPr>
          <w:rFonts w:ascii="Times New Roman"/>
          <w:b w:val="false"/>
          <w:i w:val="false"/>
          <w:color w:val="ff0000"/>
          <w:sz w:val="28"/>
        </w:rPr>
        <w:t>№ 53/4-VI</w:t>
      </w:r>
      <w:r>
        <w:rPr>
          <w:rFonts w:ascii="Times New Roman"/>
          <w:b w:val="false"/>
          <w:i w:val="false"/>
          <w:color w:val="ff0000"/>
          <w:sz w:val="28"/>
        </w:rPr>
        <w:t xml:space="preserve"> шешімімен (01.06.2020 бастап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"Шемонаиха аудандық мәслихатының аппараты" мемлекеттік мекемесінің қызметтік куәлік беру қағидалары;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"Шемонаиха аудандық мәслихатының аппараты" мемлекеттік мекемесінің қызметтік куәлігінің сипаттамасы бекітілсін. </w:t>
      </w:r>
    </w:p>
    <w:bookmarkEnd w:id="3"/>
    <w:bookmarkStart w:name="z5"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10/7-VI шешіміне 1 қосымша</w:t>
            </w:r>
          </w:p>
        </w:tc>
      </w:tr>
    </w:tbl>
    <w:bookmarkStart w:name="z7" w:id="5"/>
    <w:p>
      <w:pPr>
        <w:spacing w:after="0"/>
        <w:ind w:left="0"/>
        <w:jc w:val="left"/>
      </w:pPr>
      <w:r>
        <w:rPr>
          <w:rFonts w:ascii="Times New Roman"/>
          <w:b/>
          <w:i w:val="false"/>
          <w:color w:val="000000"/>
        </w:rPr>
        <w:t xml:space="preserve"> "Шемонаиха аудандық мәслихатының аппараты" мемлекеттік мекемесінің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"Шемонаиха аудандық мәслихатының аппараты" мемлекеттік мекемесінің қызметтік куәлік беру қағидалары (бұдан әрі –Қағидалар) "Шемонаиха аудандық мәслихатының аппараты" мемлекеттік мекемесінің (бұдан әрі – аудандық мәслихат аппараты) қызметтік куәліктерді беру тәртібін белгілейді. </w:t>
      </w:r>
    </w:p>
    <w:bookmarkEnd w:id="7"/>
    <w:bookmarkStart w:name="z10" w:id="8"/>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 </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3. Қызметтік куәлік аудандық мәслихат аппаратының мемлекеттік қызметшілеріне аудандық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аудандық мәслихат аппаратының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5. Қызметтік куәліктер және есепке алу журналы аудандық мәслихат аппаратының ұйымдастыру-кадрлық және кұқықтық бөлімінің сейфінде сақталады. </w:t>
      </w:r>
    </w:p>
    <w:bookmarkEnd w:id="13"/>
    <w:bookmarkStart w:name="z16" w:id="14"/>
    <w:p>
      <w:pPr>
        <w:spacing w:after="0"/>
        <w:ind w:left="0"/>
        <w:jc w:val="both"/>
      </w:pPr>
      <w:r>
        <w:rPr>
          <w:rFonts w:ascii="Times New Roman"/>
          <w:b w:val="false"/>
          <w:i w:val="false"/>
          <w:color w:val="000000"/>
          <w:sz w:val="28"/>
        </w:rPr>
        <w:t xml:space="preserve">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 </w:t>
      </w:r>
    </w:p>
    <w:bookmarkEnd w:id="14"/>
    <w:bookmarkStart w:name="z17" w:id="15"/>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аудандық мәслихат аппаратының ұйымдастыру-кадрлық және құқықтық бөлімінің қызметкерлерімен еркін нысандағы тиісті жою туралы акт жасала отырып, бір жылда бір рет жойылуға жатады. </w:t>
      </w:r>
    </w:p>
    <w:bookmarkEnd w:id="15"/>
    <w:bookmarkStart w:name="z18" w:id="16"/>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аудандық мәслихат аппаратының ұйымдастыру-кадрлық және құқықтық бөлімінің қызметтік куәлік беруге жауапты қызметкері қайтарып алады. </w:t>
      </w:r>
    </w:p>
    <w:bookmarkEnd w:id="17"/>
    <w:bookmarkStart w:name="z20" w:id="18"/>
    <w:p>
      <w:pPr>
        <w:spacing w:after="0"/>
        <w:ind w:left="0"/>
        <w:jc w:val="both"/>
      </w:pPr>
      <w:r>
        <w:rPr>
          <w:rFonts w:ascii="Times New Roman"/>
          <w:b w:val="false"/>
          <w:i w:val="false"/>
          <w:color w:val="000000"/>
          <w:sz w:val="28"/>
        </w:rPr>
        <w:t>
      9. Қызметтік куәлік жоғалған жағдайда оның иесі дереу аудандық мәслихат аппаратының ұйымдастыру-кадрлық және құқықтық бөлімін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w:t>
      </w:r>
    </w:p>
    <w:bookmarkEnd w:id="18"/>
    <w:bookmarkStart w:name="z21" w:id="19"/>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аудандық мәслихат аппаратының ұйымдастыру-кадрлық және құқықтық бөлімі белгіленген тәртіпте кінәлі адамдарды тәртіптік жауапкершілікке тарту мәселесін қарастырады.</w:t>
      </w:r>
    </w:p>
    <w:bookmarkEnd w:id="19"/>
    <w:bookmarkStart w:name="z22" w:id="20"/>
    <w:p>
      <w:pPr>
        <w:spacing w:after="0"/>
        <w:ind w:left="0"/>
        <w:jc w:val="both"/>
      </w:pPr>
      <w:r>
        <w:rPr>
          <w:rFonts w:ascii="Times New Roman"/>
          <w:b w:val="false"/>
          <w:i w:val="false"/>
          <w:color w:val="000000"/>
          <w:sz w:val="28"/>
        </w:rPr>
        <w:t>
      11. Аудандық мәслихат аппаратының ұйымдастыру-кадрлық және құқықтық бөлімі жыл сайын, 1 қаңтардағы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аудандық мәслихат аппаратының ұйымдастыру-кадрлық және құқықтық бөлімінің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25" w:id="22"/>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688"/>
        <w:gridCol w:w="2153"/>
        <w:gridCol w:w="497"/>
        <w:gridCol w:w="497"/>
        <w:gridCol w:w="497"/>
        <w:gridCol w:w="880"/>
        <w:gridCol w:w="4514"/>
        <w:gridCol w:w="1963"/>
        <w:gridCol w:w="306"/>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xml:space="preserve">
      Ескертпе: мемлекеттік қызметшілерге қызметтік куәлік беру және қайтаруды есепке алу журналы тігіліп, нөмірленіп және мемлекеттік мекеменің мөрімен расталады.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22 желтоқсандағы № 10/7-VI </w:t>
            </w:r>
            <w:r>
              <w:br/>
            </w:r>
            <w:r>
              <w:rPr>
                <w:rFonts w:ascii="Times New Roman"/>
                <w:b w:val="false"/>
                <w:i w:val="false"/>
                <w:color w:val="000000"/>
                <w:sz w:val="20"/>
              </w:rPr>
              <w:t>шешіміне 2 қосымша</w:t>
            </w:r>
          </w:p>
        </w:tc>
      </w:tr>
    </w:tbl>
    <w:bookmarkStart w:name="z28" w:id="24"/>
    <w:p>
      <w:pPr>
        <w:spacing w:after="0"/>
        <w:ind w:left="0"/>
        <w:jc w:val="left"/>
      </w:pPr>
      <w:r>
        <w:rPr>
          <w:rFonts w:ascii="Times New Roman"/>
          <w:b/>
          <w:i w:val="false"/>
          <w:color w:val="000000"/>
        </w:rPr>
        <w:t xml:space="preserve"> "Шемонаиха аудандық мәслихатының аппараты" мемлекеттік мекемесінің қызметтік куәлігінің сипаттамасы</w:t>
      </w:r>
    </w:p>
    <w:bookmarkEnd w:id="24"/>
    <w:bookmarkStart w:name="z29" w:id="25"/>
    <w:p>
      <w:pPr>
        <w:spacing w:after="0"/>
        <w:ind w:left="0"/>
        <w:jc w:val="both"/>
      </w:pPr>
      <w:r>
        <w:rPr>
          <w:rFonts w:ascii="Times New Roman"/>
          <w:b w:val="false"/>
          <w:i w:val="false"/>
          <w:color w:val="000000"/>
          <w:sz w:val="28"/>
        </w:rPr>
        <w:t>
      1. Куәлік мұқабасының көлемі 19 см х 6,5 см (ашып көрсетілген күйінде), қою көк түсті экобылғарыдан немесе жоғары сапалы жасанды былғарыдан жасалған.</w:t>
      </w:r>
    </w:p>
    <w:bookmarkEnd w:id="25"/>
    <w:bookmarkStart w:name="z30" w:id="26"/>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куәлігінің сипаттамасына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6"/>
    <w:bookmarkStart w:name="z31" w:id="27"/>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ШЕМОНАИХА АУДАНДЫҚ МӘСЛИХАТЫНЫҢ АППАРАТЫ" мемлекеттік мекемесі, "Государственное учреждение "АППАРАТ ШЕМОНАИХИНСКОГО РАЙОННОГО МАСЛИХАТА",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7"/>
    <w:bookmarkStart w:name="z32" w:id="28"/>
    <w:p>
      <w:pPr>
        <w:spacing w:after="0"/>
        <w:ind w:left="0"/>
        <w:jc w:val="both"/>
      </w:pPr>
      <w:r>
        <w:rPr>
          <w:rFonts w:ascii="Times New Roman"/>
          <w:b w:val="false"/>
          <w:i w:val="false"/>
          <w:color w:val="000000"/>
          <w:sz w:val="28"/>
        </w:rPr>
        <w:t xml:space="preserve">
      4. Сол жағында: көлемі 3 х 4 см фотосурет (қарсы алдынан түсірілген, түрлі-түсті), аудандық мәслихат хатшысының қолымен және мемлекеттік мекеменің елтаңбалы мөрімен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p>
    <w:bookmarkEnd w:id="28"/>
    <w:bookmarkStart w:name="z33" w:id="29"/>
    <w:p>
      <w:pPr>
        <w:spacing w:after="0"/>
        <w:ind w:left="0"/>
        <w:jc w:val="both"/>
      </w:pPr>
      <w:r>
        <w:rPr>
          <w:rFonts w:ascii="Times New Roman"/>
          <w:b w:val="false"/>
          <w:i w:val="false"/>
          <w:color w:val="000000"/>
          <w:sz w:val="28"/>
        </w:rPr>
        <w:t xml:space="preserve">
      5. Оң жағында: көгілдір түсті фонда көлемі 3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1-қосымша</w:t>
            </w:r>
          </w:p>
        </w:tc>
      </w:tr>
    </w:tbl>
    <w:bookmarkStart w:name="z35" w:id="30"/>
    <w:p>
      <w:pPr>
        <w:spacing w:after="0"/>
        <w:ind w:left="0"/>
        <w:jc w:val="left"/>
      </w:pPr>
      <w:r>
        <w:rPr>
          <w:rFonts w:ascii="Times New Roman"/>
          <w:b/>
          <w:i w:val="false"/>
          <w:color w:val="000000"/>
        </w:rPr>
        <w:t xml:space="preserve"> Куәлік мұқабасы</w:t>
      </w:r>
    </w:p>
    <w:bookmarkEnd w:id="30"/>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2-қосымша</w:t>
            </w:r>
          </w:p>
        </w:tc>
      </w:tr>
    </w:tbl>
    <w:bookmarkStart w:name="z37" w:id="31"/>
    <w:p>
      <w:pPr>
        <w:spacing w:after="0"/>
        <w:ind w:left="0"/>
        <w:jc w:val="left"/>
      </w:pPr>
      <w:r>
        <w:rPr>
          <w:rFonts w:ascii="Times New Roman"/>
          <w:b/>
          <w:i w:val="false"/>
          <w:color w:val="000000"/>
        </w:rPr>
        <w:t xml:space="preserve"> Куәліктің ішкі бөлігі</w:t>
      </w:r>
    </w:p>
    <w:bookmarkEnd w:id="31"/>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