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62f" w14:textId="b17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үгіттік баспа материалдарын орналастыруға орындарды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2016 жылғы 20 қыркүйкетегі № 521 қаулысы. Шығыс Қазақстан облысының Әділет департаментінде 2016 жылғы 20 қазанда № 4696 болып тіркелді</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Ұлан ауданы бойынша үгіттік баспа материалдарын орналастыруға арналған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Ауылдық округтер мен кенттер әкімдері қосымшада көрсетілген орындарды ретке келтірсін.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Р. Мамырбаеваға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Ұлан аудандық аумақтық </w:t>
            </w:r>
          </w:p>
          <w:p>
            <w:pPr>
              <w:spacing w:after="20"/>
              <w:ind w:left="20"/>
              <w:jc w:val="both"/>
            </w:pPr>
            <w:r>
              <w:rPr>
                <w:rFonts w:ascii="Times New Roman"/>
                <w:b w:val="false"/>
                <w:i/>
                <w:color w:val="000000"/>
                <w:sz w:val="20"/>
              </w:rPr>
              <w:t>сайлау комиссиясының төрағасы</w:t>
            </w:r>
          </w:p>
          <w:p>
            <w:pPr>
              <w:spacing w:after="0"/>
              <w:ind w:left="0"/>
              <w:jc w:val="left"/>
            </w:pPr>
          </w:p>
          <w:p>
            <w:pPr>
              <w:spacing w:after="20"/>
              <w:ind w:left="20"/>
              <w:jc w:val="both"/>
            </w:pPr>
            <w:r>
              <w:rPr>
                <w:rFonts w:ascii="Times New Roman"/>
                <w:b/>
                <w:i/>
                <w:color w:val="000000"/>
                <w:sz w:val="20"/>
              </w:rPr>
              <w:t xml:space="preserve">2016 ж. </w:t>
            </w:r>
            <w:r>
              <w:rPr>
                <w:rFonts w:ascii="Times New Roman"/>
                <w:b/>
                <w:i/>
                <w:color w:val="000000"/>
                <w:sz w:val="20"/>
              </w:rPr>
              <w:t>"20</w:t>
            </w:r>
            <w:r>
              <w:rPr>
                <w:rFonts w:ascii="Times New Roman"/>
                <w:b/>
                <w:i/>
                <w:color w:val="000000"/>
                <w:sz w:val="20"/>
              </w:rPr>
              <w:t xml:space="preserve">" </w:t>
            </w:r>
            <w:r>
              <w:rPr>
                <w:rFonts w:ascii="Times New Roman"/>
                <w:b/>
                <w:i/>
                <w:color w:val="000000"/>
                <w:sz w:val="20"/>
              </w:rPr>
              <w:t>қыркүйек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Лутфуллина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2016 жылғы 20 қыркүйектегі </w:t>
            </w:r>
            <w:r>
              <w:br/>
            </w:r>
            <w:r>
              <w:rPr>
                <w:rFonts w:ascii="Times New Roman"/>
                <w:b w:val="false"/>
                <w:i w:val="false"/>
                <w:color w:val="000000"/>
                <w:sz w:val="20"/>
              </w:rPr>
              <w:t xml:space="preserve">№ 521 қаулысына </w:t>
            </w:r>
            <w:r>
              <w:br/>
            </w:r>
            <w:r>
              <w:rPr>
                <w:rFonts w:ascii="Times New Roman"/>
                <w:b w:val="false"/>
                <w:i w:val="false"/>
                <w:color w:val="000000"/>
                <w:sz w:val="20"/>
              </w:rPr>
              <w:t>қосымша</w:t>
            </w:r>
          </w:p>
        </w:tc>
      </w:tr>
    </w:tbl>
    <w:bookmarkStart w:name="z17" w:id="1"/>
    <w:p>
      <w:pPr>
        <w:spacing w:after="0"/>
        <w:ind w:left="0"/>
        <w:jc w:val="left"/>
      </w:pPr>
      <w:r>
        <w:rPr>
          <w:rFonts w:ascii="Times New Roman"/>
          <w:b/>
          <w:i w:val="false"/>
          <w:color w:val="000000"/>
        </w:rPr>
        <w:t xml:space="preserve"> Үгіттік баспа материалдарын орналастыру үшін орындар</w:t>
      </w:r>
    </w:p>
    <w:bookmarkEnd w:id="1"/>
    <w:p>
      <w:pPr>
        <w:spacing w:after="0"/>
        <w:ind w:left="0"/>
        <w:jc w:val="both"/>
      </w:pPr>
      <w:r>
        <w:rPr>
          <w:rFonts w:ascii="Times New Roman"/>
          <w:b w:val="false"/>
          <w:i w:val="false"/>
          <w:color w:val="ff0000"/>
          <w:sz w:val="28"/>
        </w:rPr>
        <w:t xml:space="preserve">
      Ескерту. Қосымша жаңа редакцияда - Шығыс Қазақстан облысы Ұлан ауданы әкімдігінің 15.05.2024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пен кент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Сағыр ауылдық клубының алдындағы қалқан, Ломоносов атындағы орта мектебінің алдындағы қалқан, М. Горький атындағы орта мектебінің алдындағы қалқан, Желдіөзек ауылының Орталық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"Мадина" дүкендерінің алдындағы, Мусин көшесінің бойындағы, Айыртау ауылындағы шаштараз ғимаратының жанындағы қалқандар, Шығыс Қазақстан облысы Денсаулық сақтау басқармасының психикалық денсаулық орталығы Новая Канайка ауылы бөлімінің алдындағы қалқан, Новая Канайка ауылындағы "Алтай" дүкенінің алдындағы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мектебінің алдындағы қалқан, Баяш Өтепов ауылдық клубының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ауылының Центральная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орта мектебінің алдындағы қалқан, Асубұлақ кентінің дәрігерлік амбулаториясының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Привольное ауылының Лут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 атындағы мәдениет үйінің алдындағы қалқан, Алғабас ауылдық клубының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ауылындағы "Дархан" дүкенінің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негізгі мектебінің алдындағы қалқан, Каменка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минимаркеті жанындағы қалқан, Заки Ахметов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Панин көшесіндегі қалқан, "Иртыш" дүкені алдындағы қалқан, пошта бөлімшесінің алдындағы қалқан, "Таусамалы" теміржол станциясындағы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ауылындағы Молодежная көшесіндегі қалқан, Ново-Одесское ауылындағы Образцовая көшесіндегі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ауылындағы "Жангир", "Бейбарыс", "Ұлан", "Динара" дүкендерінің алдындағы қалқандар, Ізғұтты Айтықов ауылындағы Қасым Қайсенов атындағы орта мектебінің алдындағы қалқан, Жоғарғы Тайынты ауылының М. Таенов атындағы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ауылының Қасым Қайсенов көшесіндегі қалқан, Пролетарка негізгі мектебінің алдындағы қалқан, Гагарин ауылының Центральная көшесіндегі қалқан.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ауылдық клубының алдындағы қалқан, Украинка орта мектебінің алдындағы қалқан.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ауылындағы "Пчелка" дүкенінің алдындағы қалқан, Макеевка ауылындағы "У Салимы" дүкенінің алдындағы қалқан, М. Әуезов атындағы орта мектебінің алдындағы қалқан.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