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91dc" w14:textId="30e9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шығындарды өтеу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2016 жылғы 27 қыркүйектегі № 6-6 шешімі. Шығыс Қазақстан облысының Әділет департаментінде 2016 жылғы 4 қарашада № 4732 болып тіркелді. Күші жойылды - Шығыс Қазақстан облысы Тарбағатай аудандық мәслихатының 2021 жылғы 30 қарашадағы № 10/3-VII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Тарбағатай аудандық мәслихатының 30.11.2021 № 10/3-VII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"Кемтар балаларды әлеуметтік және медициналық-педагогикалық түзеу арқылы қолдау туралы" 2002 жылғы 11 шілдедегі Қазақстан Республикасы Заңының </w:t>
      </w:r>
      <w:r>
        <w:rPr>
          <w:rFonts w:ascii="Times New Roman"/>
          <w:b w:val="false"/>
          <w:i w:val="false"/>
          <w:color w:val="000000"/>
          <w:sz w:val="28"/>
        </w:rPr>
        <w:t>16 бабы</w:t>
      </w:r>
      <w:r>
        <w:rPr>
          <w:rFonts w:ascii="Times New Roman"/>
          <w:b w:val="false"/>
          <w:i w:val="false"/>
          <w:color w:val="000000"/>
          <w:sz w:val="28"/>
        </w:rPr>
        <w:t xml:space="preserve"> 4) тармағына, "Қазақстан Республикасында мүгедектердi әлеуметтiк қорғау туралы" 2005 жылғы 13 сәуірдегі Қазақстан Республикасы Заңының </w:t>
      </w:r>
      <w:r>
        <w:rPr>
          <w:rFonts w:ascii="Times New Roman"/>
          <w:b w:val="false"/>
          <w:i w:val="false"/>
          <w:color w:val="000000"/>
          <w:sz w:val="28"/>
        </w:rPr>
        <w:t>11 бабы</w:t>
      </w:r>
      <w:r>
        <w:rPr>
          <w:rFonts w:ascii="Times New Roman"/>
          <w:b w:val="false"/>
          <w:i w:val="false"/>
          <w:color w:val="000000"/>
          <w:sz w:val="28"/>
        </w:rPr>
        <w:t xml:space="preserve"> 1) тармағына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 тармағы 15) тармақшасына сәйкес, Тарбағатай аудандық мәслихаты </w:t>
      </w:r>
      <w:r>
        <w:rPr>
          <w:rFonts w:ascii="Times New Roman"/>
          <w:b/>
          <w:i w:val="false"/>
          <w:color w:val="000000"/>
          <w:sz w:val="28"/>
        </w:rPr>
        <w:t>ШЕШТІ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Мүгедектер қатарындағы кемтар балаларды жеке оқыту жоспары бойынша үйде оқытуға жұмсаған шығындары оқу жылы ағымында ай сайын төрт айлық есептік көрсеткіш мөлшерінде өтелсін.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Тарбағатай аудандық мәслихатының 27.03.2020 </w:t>
      </w:r>
      <w:r>
        <w:rPr>
          <w:rFonts w:ascii="Times New Roman"/>
          <w:b w:val="false"/>
          <w:i w:val="false"/>
          <w:color w:val="000000"/>
          <w:sz w:val="28"/>
        </w:rPr>
        <w:t>№ 52-8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Келесі тәртіп айқындалсын: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оқытуға жұмсаған шығындарын өндіріп алу Тарбағатай ауданының "Жұмыспен қамту және әлеуметтік бағдарламалар бөлімі" мемлекеттік мекемесі арқылы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үйде оқытылатын мүгедектер қатарындағы кемтар балаларға шығындарды өндіру (толық мемлекет қарауындағы мүгедек балалардан басқа) ата-анасының біреуіне немесе мүгедек балалардың заңды өкілдеріне отбасы кірісіне тәуелсіз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мүгедектер қатарындағы кемтар балаларды жеке оқыту жоспары бойынша үйде оқытуға жұмсаған шығындарды өтеу үшін қажетті құжаттардың тізбесі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бекітілген "Мүгедек балаларды үйде оқытуға жұмсалған шығындарды өтеу" мемлекеттік көрсетілетін қызмет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ұсынылады (нормативтік құқықтық актілердің мемлекеттік тіркеу Тізілімінде № 11342 тіркелді);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оқытуға жұмсаған шығындарын өндіріп алу психологиялық – медициналық - педагогикалық кеңесінің қорытындысында көрсетілгендей, кемтар баланы үйде оқытудың қажеттілігі танылған жағдайда өтініш берген айдан бастап тағайындалады;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шығындарды өтеуді тоқтатуға әкеліп соққан жағдайлар туындаған кезде (мүгедек бала он сегіз жасқа толғанда, мүгедектігін алғанда, мүгедек баланың мемлекеттік мекемелерде оқыған кезеңінде, мүгедек бала қайтыс болғанда) төлем сәйкес жағдай туындаған айдан келесі айда тоқтатылады.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Шығыс Қазақстан облысы Тарбағатай аудандық мәслихатының 27.03.2020 </w:t>
      </w:r>
      <w:r>
        <w:rPr>
          <w:rFonts w:ascii="Times New Roman"/>
          <w:b w:val="false"/>
          <w:i w:val="false"/>
          <w:color w:val="000000"/>
          <w:sz w:val="28"/>
        </w:rPr>
        <w:t>№ 52-8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Құнафиянов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Тарбағатай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