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a523" w14:textId="828a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Құмкөл ауылдық округiнiң "Қызыл-жұлдыз" елді мекеніне шектеу iс-шараларын енгiзуді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2016 жылғы 01 сәуірдегі № 154 қаулысы. Шығыс Қазақстан облысының Әділет департаментінде 2016 жылғы 29 сәуірде № 4529 болып тіркелді. Күші жойылды - Шығыс Қазақстан облысы Тарбағатай ауданы әкімдігінің 2017 жылғы 3 сәуірдегі № 145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Тарбағатай ауданы әкімдігінің 03.04.2017 № 145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Республикасының 2002 жылғы 10 шілдедегі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18) тармақшасына сәйкес және Тарбағатай ауданының бас мемлекеттік ветеринариялық-санитариялық инспекторының 2015 жылғы 09 желтоқсандағы № 703 ұсынысы негізінде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Тарбағатай ауданының Құмкөл ауылдық округiнiң "Қызыл-жұлдыз" елді мекенінде ірі қара малдарының арасында бруцеллез ауруының пайда болуына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енгiзу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Қ. Мауадиновқа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