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ff490" w14:textId="27ff4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"Катонқарағай ауданының 2016-2018 жылдарға арналған бюджеті туралы" Катонқарағай аудандық мәслихатының 2015 жылғы 23 желтоқсандағы № 35/274–V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Катонқарағай аудандық мәслихатының 2016 жылғы 18 қазандағы № 6/48-VI шешімі. Шығыс Қазақстан облысының Әділет департаментінде 2016 жылғы 24 қазанда № 4701 болып тіркелді. Күші жойылды - Шығыс Қазақстан облысы Катонқарағай аудандық мәслихатының 2016 жылғы 23 желтоқсандағы № 8/55-VI шешімімен</w:t>
      </w:r>
    </w:p>
    <w:p>
      <w:pPr>
        <w:spacing w:after="0"/>
        <w:ind w:left="0"/>
        <w:jc w:val="left"/>
      </w:pPr>
      <w:r>
        <w:rPr>
          <w:rFonts w:ascii="Times New Roman"/>
          <w:b w:val="false"/>
          <w:i w:val="false"/>
          <w:color w:val="ff0000"/>
          <w:sz w:val="28"/>
        </w:rPr>
        <w:t xml:space="preserve">      Ескерту. Күші жойылды - Шығыс Қазақстан облысы Катонқарағай аудандық мәслихатының 23.12.2016 № 8/55-VI </w:t>
      </w:r>
      <w:r>
        <w:rPr>
          <w:rFonts w:ascii="Times New Roman"/>
          <w:b w:val="false"/>
          <w:i w:val="false"/>
          <w:color w:val="ff0000"/>
          <w:sz w:val="28"/>
        </w:rPr>
        <w:t>шешімімен</w:t>
      </w:r>
      <w:r>
        <w:rPr>
          <w:rFonts w:ascii="Times New Roman"/>
          <w:b w:val="false"/>
          <w:i w:val="false"/>
          <w:color w:val="ff0000"/>
          <w:sz w:val="28"/>
        </w:rPr>
        <w:t xml:space="preserve"> (01.01.2017 бастап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w:t>
      </w:r>
      <w:r>
        <w:rPr>
          <w:rFonts w:ascii="Times New Roman"/>
          <w:b w:val="false"/>
          <w:i w:val="false"/>
          <w:color w:val="000000"/>
          <w:sz w:val="28"/>
        </w:rPr>
        <w:t>109-бабына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Шығыс Қазақстан облыстық мәслихатының "2016-2018 жылдарға арналған облыстық бюджет туралы" Шығыс Қазақстан облыстық мәслихатының 2015 жылғы 9 желтоқсандағы № 34/406- V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2016 жылғы 5 қазандағы № 6/57-VІ (нормативтік құқықтық актілердің мемлекеттік тіркеу Тізілімінде 4689 нөмірмен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Катонқарағай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xml:space="preserve">1. "Катонқарағай ауданының 2016-2018 жылдарға арналған бюджеті туралы" Катонқарағай аудандық мәслихатының 2015 жылғы 23 желтоқсандағы № 35/274-V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актілердің мемлекеттік тіркеу Тізілімінде 4334 нөмірмен тіркелген, 2016 жылғы 26 қаңтардағы, 5 , 12 ақпандағы № 5, 6, 7 "Арай" газетінде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w:t>
      </w:r>
      <w:r>
        <w:rPr>
          <w:rFonts w:ascii="Times New Roman"/>
          <w:b w:val="false"/>
          <w:i w:val="false"/>
          <w:color w:val="000000"/>
          <w:sz w:val="28"/>
        </w:rPr>
        <w:t xml:space="preserve">"2016-2018 жылдарға арналған Катонқарағай ауданының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2016 жылға мынадай көлемдерде бекітілсін:</w:t>
      </w:r>
      <w:r>
        <w:br/>
      </w:r>
      <w:r>
        <w:rPr>
          <w:rFonts w:ascii="Times New Roman"/>
          <w:b w:val="false"/>
          <w:i w:val="false"/>
          <w:color w:val="000000"/>
          <w:sz w:val="28"/>
        </w:rPr>
        <w:t>
      1) кірістер – 4 493 315,6 мың теңге, соның ішінде:</w:t>
      </w:r>
      <w:r>
        <w:br/>
      </w:r>
      <w:r>
        <w:rPr>
          <w:rFonts w:ascii="Times New Roman"/>
          <w:b w:val="false"/>
          <w:i w:val="false"/>
          <w:color w:val="000000"/>
          <w:sz w:val="28"/>
        </w:rPr>
        <w:t>
      салықтық түсімдер – 618 493,0 мың теңге;</w:t>
      </w:r>
      <w:r>
        <w:br/>
      </w:r>
      <w:r>
        <w:rPr>
          <w:rFonts w:ascii="Times New Roman"/>
          <w:b w:val="false"/>
          <w:i w:val="false"/>
          <w:color w:val="000000"/>
          <w:sz w:val="28"/>
        </w:rPr>
        <w:t>
      салықтық емес түсімдер – 4 816,9 мың теңге;</w:t>
      </w:r>
      <w:r>
        <w:br/>
      </w:r>
      <w:r>
        <w:rPr>
          <w:rFonts w:ascii="Times New Roman"/>
          <w:b w:val="false"/>
          <w:i w:val="false"/>
          <w:color w:val="000000"/>
          <w:sz w:val="28"/>
        </w:rPr>
        <w:t>
      негізгі капиталды сатудан түсетін түсімдер – 21 000,0 мың теңге;</w:t>
      </w:r>
      <w:r>
        <w:br/>
      </w:r>
      <w:r>
        <w:rPr>
          <w:rFonts w:ascii="Times New Roman"/>
          <w:b w:val="false"/>
          <w:i w:val="false"/>
          <w:color w:val="000000"/>
          <w:sz w:val="28"/>
        </w:rPr>
        <w:t>
      трансферттердің түсімдері – 3 849 005,7 мың теңге;</w:t>
      </w:r>
      <w:r>
        <w:br/>
      </w:r>
      <w:r>
        <w:rPr>
          <w:rFonts w:ascii="Times New Roman"/>
          <w:b w:val="false"/>
          <w:i w:val="false"/>
          <w:color w:val="000000"/>
          <w:sz w:val="28"/>
        </w:rPr>
        <w:t>
      2) шығындар – 4 509 179,9 мың теңге;</w:t>
      </w:r>
      <w:r>
        <w:br/>
      </w:r>
      <w:r>
        <w:rPr>
          <w:rFonts w:ascii="Times New Roman"/>
          <w:b w:val="false"/>
          <w:i w:val="false"/>
          <w:color w:val="000000"/>
          <w:sz w:val="28"/>
        </w:rPr>
        <w:t>
      3) таза бюджеттік кредиттеу – 28914 ,0 мың теңге, соның ішінде:</w:t>
      </w:r>
      <w:r>
        <w:br/>
      </w:r>
      <w:r>
        <w:rPr>
          <w:rFonts w:ascii="Times New Roman"/>
          <w:b w:val="false"/>
          <w:i w:val="false"/>
          <w:color w:val="000000"/>
          <w:sz w:val="28"/>
        </w:rPr>
        <w:t>
      бюджеттік кредиттер – 41 268,0 мың теңге;</w:t>
      </w:r>
      <w:r>
        <w:br/>
      </w:r>
      <w:r>
        <w:rPr>
          <w:rFonts w:ascii="Times New Roman"/>
          <w:b w:val="false"/>
          <w:i w:val="false"/>
          <w:color w:val="000000"/>
          <w:sz w:val="28"/>
        </w:rPr>
        <w:t>
      бюджеттік кредиттерді өтеу – 12 354,0 мың теңге;</w:t>
      </w:r>
      <w:r>
        <w:br/>
      </w:r>
      <w:r>
        <w:rPr>
          <w:rFonts w:ascii="Times New Roman"/>
          <w:b w:val="false"/>
          <w:i w:val="false"/>
          <w:color w:val="000000"/>
          <w:sz w:val="28"/>
        </w:rPr>
        <w:t>
      4) қаржы активтерімен жасалатын операциялар бойынша сальдо – 0,0 мың теңге, соның ішінде:</w:t>
      </w:r>
      <w:r>
        <w:br/>
      </w:r>
      <w:r>
        <w:rPr>
          <w:rFonts w:ascii="Times New Roman"/>
          <w:b w:val="false"/>
          <w:i w:val="false"/>
          <w:color w:val="000000"/>
          <w:sz w:val="28"/>
        </w:rPr>
        <w:t>
      қаржы активтерін сатып алу – 0,0 мың теңге;</w:t>
      </w:r>
      <w:r>
        <w:br/>
      </w:r>
      <w:r>
        <w:rPr>
          <w:rFonts w:ascii="Times New Roman"/>
          <w:b w:val="false"/>
          <w:i w:val="false"/>
          <w:color w:val="000000"/>
          <w:sz w:val="28"/>
        </w:rPr>
        <w:t>
      мемлекеттің қаржы активтерін сатудан түсетін түсімдер – 0,0 мың теңге;</w:t>
      </w:r>
      <w:r>
        <w:br/>
      </w:r>
      <w:r>
        <w:rPr>
          <w:rFonts w:ascii="Times New Roman"/>
          <w:b w:val="false"/>
          <w:i w:val="false"/>
          <w:color w:val="000000"/>
          <w:sz w:val="28"/>
        </w:rPr>
        <w:t>
      5) бюджет тапшылығы (профициті) – - 44 778,3мың теңге;</w:t>
      </w:r>
      <w:r>
        <w:br/>
      </w:r>
      <w:r>
        <w:rPr>
          <w:rFonts w:ascii="Times New Roman"/>
          <w:b w:val="false"/>
          <w:i w:val="false"/>
          <w:color w:val="000000"/>
          <w:sz w:val="28"/>
        </w:rPr>
        <w:t>
      6) бюджет тапшылығын қаржыландыру (профицитін пайдалану) – 44778,3 мың теңге.".</w:t>
      </w:r>
      <w:r>
        <w:br/>
      </w:r>
      <w:r>
        <w:rPr>
          <w:rFonts w:ascii="Times New Roman"/>
          <w:b w:val="false"/>
          <w:i w:val="false"/>
          <w:color w:val="000000"/>
          <w:sz w:val="28"/>
        </w:rPr>
        <w:t>
      </w:t>
      </w:r>
      <w:r>
        <w:rPr>
          <w:rFonts w:ascii="Times New Roman"/>
          <w:b w:val="false"/>
          <w:i w:val="false"/>
          <w:color w:val="000000"/>
          <w:sz w:val="28"/>
        </w:rPr>
        <w:t xml:space="preserve">Аудандық мәслихаттың шешімімен бекітілген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 қосымшаларына</w:t>
      </w:r>
      <w:r>
        <w:rPr>
          <w:rFonts w:ascii="Times New Roman"/>
          <w:b w:val="false"/>
          <w:i w:val="false"/>
          <w:color w:val="000000"/>
          <w:sz w:val="28"/>
        </w:rPr>
        <w:t xml:space="preserve"> сәйкес келесі редакцияда жазылсын.</w:t>
      </w:r>
      <w:r>
        <w:br/>
      </w:r>
      <w:r>
        <w:rPr>
          <w:rFonts w:ascii="Times New Roman"/>
          <w:b w:val="false"/>
          <w:i w:val="false"/>
          <w:color w:val="000000"/>
          <w:sz w:val="28"/>
        </w:rPr>
        <w:t>
      2. Осы шешім 2016 жылғы 1 қаңтардан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Ережепов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Бралинов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2016 жылғы 18 қазандағы </w:t>
            </w:r>
            <w:r>
              <w:br/>
            </w:r>
            <w:r>
              <w:rPr>
                <w:rFonts w:ascii="Times New Roman"/>
                <w:b w:val="false"/>
                <w:i w:val="false"/>
                <w:color w:val="000000"/>
                <w:sz w:val="20"/>
              </w:rPr>
              <w:t xml:space="preserve">№ 6/48-VІ шешіміне 1 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2015 жылғы 23 желтоқсандағы </w:t>
            </w:r>
            <w:r>
              <w:br/>
            </w:r>
            <w:r>
              <w:rPr>
                <w:rFonts w:ascii="Times New Roman"/>
                <w:b w:val="false"/>
                <w:i w:val="false"/>
                <w:color w:val="000000"/>
                <w:sz w:val="20"/>
              </w:rPr>
              <w:t xml:space="preserve">№ 35/274-V шешіміне </w:t>
            </w:r>
            <w:r>
              <w:br/>
            </w:r>
            <w:r>
              <w:rPr>
                <w:rFonts w:ascii="Times New Roman"/>
                <w:b w:val="false"/>
                <w:i w:val="false"/>
                <w:color w:val="000000"/>
                <w:sz w:val="20"/>
              </w:rPr>
              <w:t xml:space="preserve">1 қосымша </w:t>
            </w:r>
          </w:p>
        </w:tc>
      </w:tr>
    </w:tbl>
    <w:p>
      <w:pPr>
        <w:spacing w:after="0"/>
        <w:ind w:left="0"/>
        <w:jc w:val="left"/>
      </w:pPr>
      <w:r>
        <w:rPr>
          <w:rFonts w:ascii="Times New Roman"/>
          <w:b/>
          <w:i w:val="false"/>
          <w:color w:val="000000"/>
        </w:rPr>
        <w:t xml:space="preserve"> 2016 жылға арналған Катонқарағай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1"/>
        <w:gridCol w:w="1101"/>
        <w:gridCol w:w="1102"/>
        <w:gridCol w:w="5981"/>
        <w:gridCol w:w="301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0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кірістер (мың теңге)</w:t>
            </w: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I.Кірістер</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4493315,6</w:t>
            </w: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618493,0</w:t>
            </w: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272504,0</w:t>
            </w: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272504,0</w:t>
            </w: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214750,0</w:t>
            </w: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214750,0</w:t>
            </w: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100560,0</w:t>
            </w: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38150,0</w:t>
            </w: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12860,0</w:t>
            </w: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45050,0</w:t>
            </w: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w:t>
            </w: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27829,0</w:t>
            </w: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2098,0</w:t>
            </w: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13545,0</w:t>
            </w: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12000,0</w:t>
            </w: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186,0</w:t>
            </w: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2850,0</w:t>
            </w: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2850,0</w:t>
            </w: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4816,9</w:t>
            </w: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4599,0</w:t>
            </w: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4599,0</w:t>
            </w: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21000,0</w:t>
            </w: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14000,0</w:t>
            </w: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14000,0</w:t>
            </w: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7000,0</w:t>
            </w: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3849005,7</w:t>
            </w: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3849005,7</w:t>
            </w: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3849005,7</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0"/>
        <w:gridCol w:w="1093"/>
        <w:gridCol w:w="1093"/>
        <w:gridCol w:w="6353"/>
        <w:gridCol w:w="299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9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4509179,9</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411617,0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16121,0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16121,0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100764,0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100039,0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218320,0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209492,0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8828,0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34983,0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33088,0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17541,0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17541,0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ауыл шаруашылығын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493</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Ауданың (облыстық маңызы бар қаланың) кәсіпкерлік, өнеркәсіп және туризм бөлімі</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8927,0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өнеркәсіпті және туризмді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8257,0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14961,0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14961,0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20333,0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20333,0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8052,0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12281,0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6320,0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6320,0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6320,0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2996237,4</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237517,0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98819,0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Мектепке дейінгі білім беру ұйымдарында мемлекеттік білім беру тапсырысын іске асыруға </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138698,0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2758720,4</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2484363,0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28481,4</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 мен жасөспірімдерге қосымша білім беру </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75452,0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 мен жасөспірімдерге спорт бойынша қосымша білім беру </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68315,0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 </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17562,0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46031,0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38516,0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230052,0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230052,0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27850,0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18979,0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26568,0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3908,0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33889,0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1361,0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64971,0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16256,0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2628,0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20752,0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9853,0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184534,3</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96741,0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10450,0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57993,0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4451,0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4475,0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7676,0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9196,0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45779,3</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3765,0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11300,0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 дамыту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30714,3</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28837,0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4498,0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8381,0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14973,0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5068,0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5068,0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8109,0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8109,0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232423,0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210271,0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21924,0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7355,0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13529,0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134537,0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27550,0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4389,0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5600,0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Cпорт объектілерін дамыту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5600,0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11551,0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10351,0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Туристік қызметті реттеу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493</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Ауданың (облыстық маңызы бар қаланың) кәсіпкерлік, өнеркәсіп және туризм бөлімі</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5001,0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Туристік қызметті реттеу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5001,0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128845,0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82124,0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20353,0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6607,0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1926,0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51514,0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18320,0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Жергілікте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18170,0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15997,0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15997,0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12404,0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12404,0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12848,0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12848,0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12338,0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165365,0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31330,0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31330,0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134035,0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132402,0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1633,0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42306,0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33806,0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33806,0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78281,3</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78281,3</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571,3</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77710,0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кредиттеу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28914,0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41268,0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41268,0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41268,0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41268,0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12354,0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12354,0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12354,0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жасалатын операциялар бойынша сальдо</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-44778,3</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VI. Бюджет тапшылығын қаржыландыру (профицитін пайдалану) </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44778,3</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түсімдері</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41268,0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ішкі қарыздар </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41268,0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41268,0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12354,0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12354,0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12354,0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15864,3</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15864,3</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15864,3</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2016 жылғы 18 қазандағы</w:t>
            </w:r>
            <w:r>
              <w:br/>
            </w:r>
            <w:r>
              <w:rPr>
                <w:rFonts w:ascii="Times New Roman"/>
                <w:b w:val="false"/>
                <w:i w:val="false"/>
                <w:color w:val="000000"/>
                <w:sz w:val="20"/>
              </w:rPr>
              <w:t xml:space="preserve">№ 6/48-VІ шешіміне 2 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2015 жылғы 23 желтоқсандағы </w:t>
            </w:r>
            <w:r>
              <w:br/>
            </w:r>
            <w:r>
              <w:rPr>
                <w:rFonts w:ascii="Times New Roman"/>
                <w:b w:val="false"/>
                <w:i w:val="false"/>
                <w:color w:val="000000"/>
                <w:sz w:val="20"/>
              </w:rPr>
              <w:t xml:space="preserve">№ 35/274-V шешіміне </w:t>
            </w:r>
            <w:r>
              <w:br/>
            </w:r>
            <w:r>
              <w:rPr>
                <w:rFonts w:ascii="Times New Roman"/>
                <w:b w:val="false"/>
                <w:i w:val="false"/>
                <w:color w:val="000000"/>
                <w:sz w:val="20"/>
              </w:rPr>
              <w:t xml:space="preserve">6 қосымша </w:t>
            </w:r>
          </w:p>
        </w:tc>
      </w:tr>
    </w:tbl>
    <w:p>
      <w:pPr>
        <w:spacing w:after="0"/>
        <w:ind w:left="0"/>
        <w:jc w:val="left"/>
      </w:pPr>
      <w:r>
        <w:rPr>
          <w:rFonts w:ascii="Times New Roman"/>
          <w:b/>
          <w:i w:val="false"/>
          <w:color w:val="000000"/>
        </w:rPr>
        <w:t xml:space="preserve"> 2016 жылға арналған аудандық бюджетке облыстық бюджеттен түскен нысаналы ағымдағы трансферттер және даму трансферттері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5"/>
        <w:gridCol w:w="1295"/>
        <w:gridCol w:w="1295"/>
        <w:gridCol w:w="5249"/>
        <w:gridCol w:w="316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1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107087,7</w:t>
            </w:r>
            <w:r>
              <w:br/>
            </w:r>
            <w:r>
              <w:rPr>
                <w:rFonts w:ascii="Times New Roman"/>
                <w:b w:val="false"/>
                <w:i w:val="false"/>
                <w:color w:val="000000"/>
                <w:sz w:val="20"/>
              </w:rPr>
              <w:t>
</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406,0</w:t>
            </w:r>
            <w:r>
              <w:br/>
            </w:r>
            <w:r>
              <w:rPr>
                <w:rFonts w:ascii="Times New Roman"/>
                <w:b w:val="false"/>
                <w:i w:val="false"/>
                <w:color w:val="000000"/>
                <w:sz w:val="20"/>
              </w:rPr>
              <w:t>
</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406,0</w:t>
            </w:r>
            <w:r>
              <w:br/>
            </w:r>
            <w:r>
              <w:rPr>
                <w:rFonts w:ascii="Times New Roman"/>
                <w:b w:val="false"/>
                <w:i w:val="false"/>
                <w:color w:val="000000"/>
                <w:sz w:val="20"/>
              </w:rPr>
              <w:t>
</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406,0</w:t>
            </w:r>
            <w:r>
              <w:br/>
            </w:r>
            <w:r>
              <w:rPr>
                <w:rFonts w:ascii="Times New Roman"/>
                <w:b w:val="false"/>
                <w:i w:val="false"/>
                <w:color w:val="000000"/>
                <w:sz w:val="20"/>
              </w:rPr>
              <w:t>
</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45912,4</w:t>
            </w:r>
            <w:r>
              <w:br/>
            </w:r>
            <w:r>
              <w:rPr>
                <w:rFonts w:ascii="Times New Roman"/>
                <w:b w:val="false"/>
                <w:i w:val="false"/>
                <w:color w:val="000000"/>
                <w:sz w:val="20"/>
              </w:rPr>
              <w:t>
</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45912,4</w:t>
            </w:r>
            <w:r>
              <w:br/>
            </w:r>
            <w:r>
              <w:rPr>
                <w:rFonts w:ascii="Times New Roman"/>
                <w:b w:val="false"/>
                <w:i w:val="false"/>
                <w:color w:val="000000"/>
                <w:sz w:val="20"/>
              </w:rPr>
              <w:t>
</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1798,4</w:t>
            </w:r>
            <w:r>
              <w:br/>
            </w:r>
            <w:r>
              <w:rPr>
                <w:rFonts w:ascii="Times New Roman"/>
                <w:b w:val="false"/>
                <w:i w:val="false"/>
                <w:color w:val="000000"/>
                <w:sz w:val="20"/>
              </w:rPr>
              <w:t>
</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5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44114,0</w:t>
            </w:r>
            <w:r>
              <w:br/>
            </w:r>
            <w:r>
              <w:rPr>
                <w:rFonts w:ascii="Times New Roman"/>
                <w:b w:val="false"/>
                <w:i w:val="false"/>
                <w:color w:val="000000"/>
                <w:sz w:val="20"/>
              </w:rPr>
              <w:t>
</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18701,0</w:t>
            </w:r>
            <w:r>
              <w:br/>
            </w:r>
            <w:r>
              <w:rPr>
                <w:rFonts w:ascii="Times New Roman"/>
                <w:b w:val="false"/>
                <w:i w:val="false"/>
                <w:color w:val="000000"/>
                <w:sz w:val="20"/>
              </w:rPr>
              <w:t>
</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18701,0</w:t>
            </w:r>
            <w:r>
              <w:br/>
            </w:r>
            <w:r>
              <w:rPr>
                <w:rFonts w:ascii="Times New Roman"/>
                <w:b w:val="false"/>
                <w:i w:val="false"/>
                <w:color w:val="000000"/>
                <w:sz w:val="20"/>
              </w:rPr>
              <w:t>
</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18701,0</w:t>
            </w:r>
            <w:r>
              <w:br/>
            </w:r>
            <w:r>
              <w:rPr>
                <w:rFonts w:ascii="Times New Roman"/>
                <w:b w:val="false"/>
                <w:i w:val="false"/>
                <w:color w:val="000000"/>
                <w:sz w:val="20"/>
              </w:rPr>
              <w:t>
</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42014,3</w:t>
            </w:r>
            <w:r>
              <w:br/>
            </w:r>
            <w:r>
              <w:rPr>
                <w:rFonts w:ascii="Times New Roman"/>
                <w:b w:val="false"/>
                <w:i w:val="false"/>
                <w:color w:val="000000"/>
                <w:sz w:val="20"/>
              </w:rPr>
              <w:t>
</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42014,3</w:t>
            </w:r>
            <w:r>
              <w:br/>
            </w:r>
            <w:r>
              <w:rPr>
                <w:rFonts w:ascii="Times New Roman"/>
                <w:b w:val="false"/>
                <w:i w:val="false"/>
                <w:color w:val="000000"/>
                <w:sz w:val="20"/>
              </w:rPr>
              <w:t>
</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11300,0</w:t>
            </w:r>
            <w:r>
              <w:br/>
            </w:r>
            <w:r>
              <w:rPr>
                <w:rFonts w:ascii="Times New Roman"/>
                <w:b w:val="false"/>
                <w:i w:val="false"/>
                <w:color w:val="000000"/>
                <w:sz w:val="20"/>
              </w:rPr>
              <w:t>
</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Сумен жабдықтау және су бұру жүйесін дамыту </w:t>
            </w: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30714,3</w:t>
            </w:r>
            <w:r>
              <w:br/>
            </w:r>
            <w:r>
              <w:rPr>
                <w:rFonts w:ascii="Times New Roman"/>
                <w:b w:val="false"/>
                <w:i w:val="false"/>
                <w:color w:val="000000"/>
                <w:sz w:val="20"/>
              </w:rPr>
              <w:t>
</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r>
              <w:br/>
            </w:r>
            <w:r>
              <w:rPr>
                <w:rFonts w:ascii="Times New Roman"/>
                <w:b w:val="false"/>
                <w:i w:val="false"/>
                <w:color w:val="000000"/>
                <w:sz w:val="20"/>
              </w:rPr>
              <w:t>
</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r>
              <w:br/>
            </w:r>
            <w:r>
              <w:rPr>
                <w:rFonts w:ascii="Times New Roman"/>
                <w:b w:val="false"/>
                <w:i w:val="false"/>
                <w:color w:val="000000"/>
                <w:sz w:val="20"/>
              </w:rPr>
              <w:t>
</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5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2016 жылғы 18 қазандағы </w:t>
            </w:r>
            <w:r>
              <w:br/>
            </w:r>
            <w:r>
              <w:rPr>
                <w:rFonts w:ascii="Times New Roman"/>
                <w:b w:val="false"/>
                <w:i w:val="false"/>
                <w:color w:val="000000"/>
                <w:sz w:val="20"/>
              </w:rPr>
              <w:t xml:space="preserve">№ 6/48-VІ шешіміне 3 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2015 жылғы 23 желтоқсандағы </w:t>
            </w:r>
            <w:r>
              <w:br/>
            </w:r>
            <w:r>
              <w:rPr>
                <w:rFonts w:ascii="Times New Roman"/>
                <w:b w:val="false"/>
                <w:i w:val="false"/>
                <w:color w:val="000000"/>
                <w:sz w:val="20"/>
              </w:rPr>
              <w:t xml:space="preserve">№ 35/274-V шешіміне </w:t>
            </w:r>
            <w:r>
              <w:br/>
            </w:r>
            <w:r>
              <w:rPr>
                <w:rFonts w:ascii="Times New Roman"/>
                <w:b w:val="false"/>
                <w:i w:val="false"/>
                <w:color w:val="000000"/>
                <w:sz w:val="20"/>
              </w:rPr>
              <w:t xml:space="preserve">7 қосымша </w:t>
            </w:r>
          </w:p>
        </w:tc>
      </w:tr>
    </w:tbl>
    <w:p>
      <w:pPr>
        <w:spacing w:after="0"/>
        <w:ind w:left="0"/>
        <w:jc w:val="left"/>
      </w:pPr>
      <w:r>
        <w:rPr>
          <w:rFonts w:ascii="Times New Roman"/>
          <w:b/>
          <w:i w:val="false"/>
          <w:color w:val="000000"/>
        </w:rPr>
        <w:t xml:space="preserve"> 2016 жылға арналған аудандық бюджетке Республикалық бюджеттен түскен нысаналы ағымдағы және даму трансферттері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1"/>
        <w:gridCol w:w="1051"/>
        <w:gridCol w:w="1206"/>
        <w:gridCol w:w="6114"/>
        <w:gridCol w:w="287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1181379,0</w:t>
            </w: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60122,0</w:t>
            </w: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2140,0</w:t>
            </w: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2140,0</w:t>
            </w: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10185,0</w:t>
            </w: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10185,0</w:t>
            </w: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35301,0</w:t>
            </w: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35301,0</w:t>
            </w: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5012,0</w:t>
            </w: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5012,0</w:t>
            </w: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ауыл шаруашылығын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493</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Ауданың (облыстық маңызы бар қаланың) кәсіпкерлік, өнеркәсіп және туризм бөлімі</w:t>
            </w: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1682,0</w:t>
            </w: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өнеркәсіпті және туризмді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1682,0</w:t>
            </w: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2785,0</w:t>
            </w: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2785,0</w:t>
            </w: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3017,0</w:t>
            </w: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3017,0</w:t>
            </w: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328,0</w:t>
            </w: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328,0</w:t>
            </w: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328,0</w:t>
            </w: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955934,0</w:t>
            </w: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159132,0</w:t>
            </w: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20434,0</w:t>
            </w: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Мектепке дейінгі білім беру ұйымдарында мемлекеттік білім беру тапсырысын іске асыруға </w:t>
            </w: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138698,0</w:t>
            </w: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796802,0</w:t>
            </w: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687180,0</w:t>
            </w: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 мен жасөспірімдерге қосымша білім беру </w:t>
            </w: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18237,0</w:t>
            </w: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12442,0</w:t>
            </w: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46031,0</w:t>
            </w: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15056,0</w:t>
            </w: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067</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17856,0</w:t>
            </w: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61304,0</w:t>
            </w: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61304,0</w:t>
            </w: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5021,0</w:t>
            </w: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10776,0</w:t>
            </w: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20348,0</w:t>
            </w: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15306,0</w:t>
            </w: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9853,0</w:t>
            </w: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38562,0</w:t>
            </w: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37408,0</w:t>
            </w: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4911,0</w:t>
            </w: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1511,0</w:t>
            </w: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22951,0</w:t>
            </w: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8035,0</w:t>
            </w: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Туристік қызметті реттеу</w:t>
            </w: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493</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Ауданың (облыстық маңызы бар қаланың) кәсіпкерлік, өнеркәсіп және туризм бөлімі</w:t>
            </w: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1154,0</w:t>
            </w: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Туристік қызметті реттеу</w:t>
            </w: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1154,0</w:t>
            </w: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63153,0</w:t>
            </w: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3179,0</w:t>
            </w: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Жергілікте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3179,0</w:t>
            </w: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1938,0</w:t>
            </w: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1938,0</w:t>
            </w: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16768,0</w:t>
            </w: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10161,0</w:t>
            </w: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6607,0</w:t>
            </w: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41268,0</w:t>
            </w: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41268,0</w:t>
            </w: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1976,0</w:t>
            </w: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1976,0</w:t>
            </w: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1976,0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2016 жылғы 18 қазандағы </w:t>
            </w:r>
            <w:r>
              <w:br/>
            </w:r>
            <w:r>
              <w:rPr>
                <w:rFonts w:ascii="Times New Roman"/>
                <w:b w:val="false"/>
                <w:i w:val="false"/>
                <w:color w:val="000000"/>
                <w:sz w:val="20"/>
              </w:rPr>
              <w:t xml:space="preserve">№ 6/48-VІ шешіміне 4 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2015 жылғы 23 желтоқсандағы </w:t>
            </w:r>
            <w:r>
              <w:br/>
            </w:r>
            <w:r>
              <w:rPr>
                <w:rFonts w:ascii="Times New Roman"/>
                <w:b w:val="false"/>
                <w:i w:val="false"/>
                <w:color w:val="000000"/>
                <w:sz w:val="20"/>
              </w:rPr>
              <w:t xml:space="preserve">№ 35/274-V шешіміне </w:t>
            </w:r>
            <w:r>
              <w:br/>
            </w:r>
            <w:r>
              <w:rPr>
                <w:rFonts w:ascii="Times New Roman"/>
                <w:b w:val="false"/>
                <w:i w:val="false"/>
                <w:color w:val="000000"/>
                <w:sz w:val="20"/>
              </w:rPr>
              <w:t xml:space="preserve">8 қосымша </w:t>
            </w:r>
          </w:p>
        </w:tc>
      </w:tr>
    </w:tbl>
    <w:p>
      <w:pPr>
        <w:spacing w:after="0"/>
        <w:ind w:left="0"/>
        <w:jc w:val="left"/>
      </w:pPr>
      <w:r>
        <w:rPr>
          <w:rFonts w:ascii="Times New Roman"/>
          <w:b/>
          <w:i w:val="false"/>
          <w:color w:val="000000"/>
        </w:rPr>
        <w:t xml:space="preserve"> 2016-2018 жылдарға арналған бюджеттік инвестициялық жобаларды (бағдарламаларды) іске асыруға бағытталған, бюджеттік бағдарламаларға бөлінген даму бюджеті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6"/>
        <w:gridCol w:w="987"/>
        <w:gridCol w:w="987"/>
        <w:gridCol w:w="2533"/>
        <w:gridCol w:w="2365"/>
        <w:gridCol w:w="2366"/>
        <w:gridCol w:w="236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 Сомасы (мың теңге)</w:t>
            </w:r>
            <w:r>
              <w:br/>
            </w:r>
            <w:r>
              <w:rPr>
                <w:rFonts w:ascii="Times New Roman"/>
                <w:b w:val="false"/>
                <w:i w:val="false"/>
                <w:color w:val="000000"/>
                <w:sz w:val="20"/>
              </w:rPr>
              <w:t>
</w:t>
            </w:r>
          </w:p>
        </w:tc>
        <w:tc>
          <w:tcPr>
            <w:tcW w:w="2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 Сомасы (мың теңге)</w:t>
            </w:r>
            <w:r>
              <w:br/>
            </w:r>
            <w:r>
              <w:rPr>
                <w:rFonts w:ascii="Times New Roman"/>
                <w:b w:val="false"/>
                <w:i w:val="false"/>
                <w:color w:val="000000"/>
                <w:sz w:val="20"/>
              </w:rPr>
              <w:t>
</w:t>
            </w:r>
          </w:p>
        </w:tc>
        <w:tc>
          <w:tcPr>
            <w:tcW w:w="2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 Сомасы (мың теңге)</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51379,3</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45779,3</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45779,3</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3765,0</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Үлкен Нарын ауылындағы 27 пәтерлі үйдің жобалық сметалық құжаттамасын рәсімдеуге </w:t>
            </w: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759,0</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7 екі пәтерлі жеке тұрғын үйлердің жобалық сметалық құжаттамасын рәсімдеуге </w:t>
            </w: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Үлкен Нарын ауылындағы 27-пәтерлі үйді салу мемлекеттік сараптаманың қорытындысын алуға</w:t>
            </w: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506,0</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 соның ішінде:</w:t>
            </w: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11300,0</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Катонқарағай ауылындағы "Орталық қазандық және жылу жүйесін қайта жаңғырту" жобасы бойынша ЖСҚ әзірлеу </w:t>
            </w: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11300,0</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 дамыту соның ішінде:</w:t>
            </w: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30714,3</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Солдатово ауылындағы "Су өткізу жүйелері мен құрылыстарды қайта жаңғырту" жобасы бойынша ЖСҚ әзірлеу </w:t>
            </w: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10 000,0</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Ново-Поляковка ауылындағы "Су өткізу жүйелері мен құрылыстарды қайта жаңғырту" жобасы бойынша ЖСҚ әзірлеу </w:t>
            </w: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10 000,0</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Ақсу ауылындағы "Су өткізу жүйелері мен құрылыстарды қайта жаңғырту" жобасы бойынша ЖСҚ әзірлеу </w:t>
            </w: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10 714,3</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5600,0</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5600,0</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Cпорт объектілерін дамыту</w:t>
            </w: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5600,0</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Үлкен Нарын ауылындағы стадион алаңын қайта жаңғырту жұмыстарына жобалық-сметалық құжаттамасына және мемлекеттік сараптамасына </w:t>
            </w: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5600,0</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