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4081" w14:textId="11f4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18 наурыздағы № 39/313-V шешімі. Шығыс Қазақстан облысының Әділет департаментінде 2016 жылғы 11 сәуірде № 4480 болып тіркелді. Күші жойылды - Шығыс Қазақстан облысы Катонқарағай аудандық мәслихатының 2020 жылғы 26 маусымдағы № 40/348-VI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26.06.2020 </w:t>
      </w:r>
      <w:r>
        <w:rPr>
          <w:rFonts w:ascii="Times New Roman"/>
          <w:b w:val="false"/>
          <w:i w:val="false"/>
          <w:color w:val="ff0000"/>
          <w:sz w:val="28"/>
        </w:rPr>
        <w:t>№ 40/348-VI</w:t>
      </w:r>
      <w:r>
        <w:rPr>
          <w:rFonts w:ascii="Times New Roman"/>
          <w:b w:val="false"/>
          <w:i w:val="false"/>
          <w:color w:val="ff0000"/>
          <w:sz w:val="28"/>
        </w:rPr>
        <w:t xml:space="preserve"> шешімімен (08.06.2020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Катонқарағай аудандық мәслихаты </w:t>
      </w:r>
      <w:r>
        <w:rPr>
          <w:rFonts w:ascii="Times New Roman"/>
          <w:b/>
          <w:i w:val="false"/>
          <w:color w:val="000000"/>
          <w:sz w:val="28"/>
        </w:rPr>
        <w:t>ШЕШТІ:</w:t>
      </w:r>
    </w:p>
    <w:bookmarkStart w:name="z3"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p>
    <w:bookmarkEnd w:id="0"/>
    <w:bookmarkStart w:name="z1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Бердюгин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Бралинов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18 наурыздағы № 39/313-V </w:t>
            </w:r>
            <w:r>
              <w:br/>
            </w:r>
            <w:r>
              <w:rPr>
                <w:rFonts w:ascii="Times New Roman"/>
                <w:b w:val="false"/>
                <w:i w:val="false"/>
                <w:color w:val="000000"/>
                <w:sz w:val="20"/>
              </w:rPr>
              <w:t>шешіміне қосымша</w:t>
            </w:r>
          </w:p>
        </w:tc>
      </w:tr>
    </w:tbl>
    <w:bookmarkStart w:name="z5" w:id="2"/>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 </w:t>
      </w:r>
    </w:p>
    <w:bookmarkEnd w:id="2"/>
    <w:bookmarkStart w:name="z6" w:id="3"/>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2. Митингiлер және жиналыстар өткізілетін орындар: Үлкен Нарын ауылы аудандық мәдениет үйінің жанындағы алаң, орталық саябақ</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Катонқарағай аудандық мәслихатының 07.11.2019 </w:t>
      </w:r>
      <w:r>
        <w:rPr>
          <w:rFonts w:ascii="Times New Roman"/>
          <w:b w:val="false"/>
          <w:i w:val="false"/>
          <w:color w:val="000000"/>
          <w:sz w:val="28"/>
        </w:rPr>
        <w:t>№ 33/285-VI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Үлкен Нарын ауылы Абылайхан көшесінен бастап Ш.Тумашинов көшесінің бойымен аудандық мәдениет үйінің жанындағы алаңға дейін, орталық саябақ</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Катонқарағай аудандық мәслихатының 07.11.2019 </w:t>
      </w:r>
      <w:r>
        <w:rPr>
          <w:rFonts w:ascii="Times New Roman"/>
          <w:b w:val="false"/>
          <w:i w:val="false"/>
          <w:color w:val="000000"/>
          <w:sz w:val="28"/>
        </w:rPr>
        <w:t>№ 33/285-VI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 </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2) елдi мекеннiң инфрақұрылым объектiлерiнiң үздiксiз жұмыс iстеуiне кедергi келтiруiне;</w:t>
      </w:r>
      <w:r>
        <w:br/>
      </w:r>
      <w:r>
        <w:rPr>
          <w:rFonts w:ascii="Times New Roman"/>
          <w:b w:val="false"/>
          <w:i w:val="false"/>
          <w:color w:val="000000"/>
          <w:sz w:val="28"/>
        </w:rPr>
        <w:t>
      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5) жасыл желектерге, шағын сәулет нысандарына залал келтiруiне;</w:t>
      </w:r>
      <w:r>
        <w:br/>
      </w: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заңдары</w:t>
      </w:r>
      <w:r>
        <w:rPr>
          <w:rFonts w:ascii="Times New Roman"/>
          <w:b w:val="false"/>
          <w:i w:val="false"/>
          <w:color w:val="000000"/>
          <w:sz w:val="28"/>
        </w:rPr>
        <w:t xml:space="preserve"> мен өзге де </w:t>
      </w:r>
      <w:r>
        <w:rPr>
          <w:rFonts w:ascii="Times New Roman"/>
          <w:b w:val="false"/>
          <w:i w:val="false"/>
          <w:color w:val="000000"/>
          <w:sz w:val="28"/>
        </w:rPr>
        <w:t>нормативтік</w:t>
      </w:r>
      <w:r>
        <w:rPr>
          <w:rFonts w:ascii="Times New Roman"/>
          <w:b w:val="false"/>
          <w:i w:val="false"/>
          <w:color w:val="000000"/>
          <w:sz w:val="28"/>
        </w:rPr>
        <w:t xml:space="preserve"> актілердің басқа қағидаларын бұзу болса, немесе оларды өткізу қоғамдық тәртіп пен азаматтардың қауіпсіздігіне қатер төндіретін болса; </w:t>
      </w:r>
    </w:p>
    <w:bookmarkEnd w:id="3"/>
    <w:bookmarkStart w:name="z11" w:id="4"/>
    <w:p>
      <w:pPr>
        <w:spacing w:after="0"/>
        <w:ind w:left="0"/>
        <w:jc w:val="both"/>
      </w:pPr>
      <w:r>
        <w:rPr>
          <w:rFonts w:ascii="Times New Roman"/>
          <w:b w:val="false"/>
          <w:i w:val="false"/>
          <w:color w:val="000000"/>
          <w:sz w:val="28"/>
        </w:rPr>
        <w:t>
      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p>
    <w:bookmarkEnd w:id="4"/>
    <w:bookmarkStart w:name="z12" w:id="5"/>
    <w:p>
      <w:pPr>
        <w:spacing w:after="0"/>
        <w:ind w:left="0"/>
        <w:jc w:val="both"/>
      </w:pPr>
      <w:r>
        <w:rPr>
          <w:rFonts w:ascii="Times New Roman"/>
          <w:b w:val="false"/>
          <w:i w:val="false"/>
          <w:color w:val="000000"/>
          <w:sz w:val="28"/>
        </w:rPr>
        <w:t xml:space="preserve">
      7. Пикеттер өтініште көрсетілген мақсаттарға сәйкес өткізілуі тиіс. </w:t>
      </w:r>
    </w:p>
    <w:bookmarkEnd w:id="5"/>
    <w:bookmarkStart w:name="z13" w:id="6"/>
    <w:p>
      <w:pPr>
        <w:spacing w:after="0"/>
        <w:ind w:left="0"/>
        <w:jc w:val="both"/>
      </w:pPr>
      <w:r>
        <w:rPr>
          <w:rFonts w:ascii="Times New Roman"/>
          <w:b w:val="false"/>
          <w:i w:val="false"/>
          <w:color w:val="000000"/>
          <w:sz w:val="28"/>
        </w:rPr>
        <w:t>
      8. Пикет өткізу кезінде:</w:t>
      </w:r>
    </w:p>
    <w:bookmarkEnd w:id="6"/>
    <w:p>
      <w:pPr>
        <w:spacing w:after="0"/>
        <w:ind w:left="0"/>
        <w:jc w:val="both"/>
      </w:pPr>
      <w:r>
        <w:rPr>
          <w:rFonts w:ascii="Times New Roman"/>
          <w:b w:val="false"/>
          <w:i w:val="false"/>
          <w:color w:val="000000"/>
          <w:sz w:val="28"/>
        </w:rPr>
        <w:t>
      1) пикет өткізу объектісінің жанында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қысқа ұрандар айтуға, пикеттің тақырыбы бойынша ұрандар айтуға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Катонқарағай аудандық мәслихатының 17.03.2020 </w:t>
      </w:r>
      <w:r>
        <w:rPr>
          <w:rFonts w:ascii="Times New Roman"/>
          <w:b w:val="false"/>
          <w:i w:val="false"/>
          <w:color w:val="000000"/>
          <w:sz w:val="28"/>
        </w:rPr>
        <w:t>№ 36/319-VІ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9. Пикетті тұрпатын өзгерту/өзге түрде жалғастыру үшін митинг/жиналыс/шеру жергілікті атқарушы органның белгіленген тәртіптегі рұқсатын алу қажет.</w:t>
      </w:r>
    </w:p>
    <w:bookmarkEnd w:id="7"/>
    <w:bookmarkStart w:name="z15" w:id="8"/>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8"/>
    <w:bookmarkStart w:name="z16" w:id="9"/>
    <w:p>
      <w:pPr>
        <w:spacing w:after="0"/>
        <w:ind w:left="0"/>
        <w:jc w:val="both"/>
      </w:pPr>
      <w:r>
        <w:rPr>
          <w:rFonts w:ascii="Times New Roman"/>
          <w:b w:val="false"/>
          <w:i w:val="false"/>
          <w:color w:val="000000"/>
          <w:sz w:val="28"/>
        </w:rPr>
        <w:t>
      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 </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