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8d7a" w14:textId="8598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2016 жылғы 16 ақпандағы N 45 қаулысы. Шығыс Қазақстан облысының Әділет департаментінде 2016 жылғы 24 наурызда N 4426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i w:val="false"/>
          <w:color w:val="000000"/>
          <w:sz w:val="28"/>
        </w:rPr>
        <w:t>"</w:t>
      </w:r>
      <w:r>
        <w:rPr>
          <w:rFonts w:ascii="Times New Roman"/>
          <w:b w:val="false"/>
          <w:i w:val="false"/>
          <w:color w:val="000000"/>
          <w:sz w:val="28"/>
        </w:rPr>
        <w:t>Зырян ауданының азаматтық хал актілерін тіркеу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2016 жылғы 16 ақпандағы № 45</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"Зырян ауданының азаматтық хал актілерін тіркеу бөлімі" мемлекеттік мекемесі туралы Ереже</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азаматтық хал актілерін тіркеу бөлімі" мемлекеттік мекемесі (бұдан әрі - Бөлім) азаматтық хал актілерін тіркеу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өзінің қызметін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және Заңдарымен, Қазақстан Республикасы Үкіметінің және Президентінің актілерімен, тағы басқа құқықтық актілерімен,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нысанында ұйымдық-құқықтық заңды тұлға болып саналады, мемлекеттік тілде өз атауы бар, мөрі және мөртаңбалары, белгіленген үлгідегі бланкілері, сондай-ақ Қазақстан Республикасының заңнамасына сәйкес "Қазақстан Республикасы Қаржы министрлігінің Қазынашылық комитеті Шығыс Қазақстан облысы бойынша Қазынашылық департаментінің Зырян қалалық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Бөлімнің құрылымы мен штат санының лимиті колданыстағы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7. Занды тұлғаның орналасқан жері: 070800 Қазақстан Республикасы, Шығыс Қазақстан облысы, Зырян ауданы, Зырян қаласы, Стахановская көшесі, 39.</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"Зырян ауданының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9.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10. Бөлім қызметін қаржыландыру Зырян ауданың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11.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12.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Қазақстан Республикасының заңнамасында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14. Бөлімнің міндеттері:</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мәселелері бойынша халыққа құқықтық көмек көрсету;</w:t>
      </w:r>
      <w:r>
        <w:br/>
      </w:r>
      <w:r>
        <w:rPr>
          <w:rFonts w:ascii="Times New Roman"/>
          <w:b w:val="false"/>
          <w:i w:val="false"/>
          <w:color w:val="000000"/>
          <w:sz w:val="28"/>
        </w:rPr>
        <w:t>
      </w:t>
      </w:r>
      <w:r>
        <w:rPr>
          <w:rFonts w:ascii="Times New Roman"/>
          <w:b w:val="false"/>
          <w:i w:val="false"/>
          <w:color w:val="000000"/>
          <w:sz w:val="28"/>
        </w:rPr>
        <w:t>2) мұрағат қорының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15. Бөлімнің функциялары: </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саласында мемлекеттік қызмет көрсету;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азаматтық хал актілері жазбаларын жою;</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бойынша құжаттаманы сақтауды және мұрағат қорын өңдеу жұмыстарын ұйымдастыру;</w:t>
      </w:r>
      <w:r>
        <w:br/>
      </w:r>
      <w:r>
        <w:rPr>
          <w:rFonts w:ascii="Times New Roman"/>
          <w:b w:val="false"/>
          <w:i w:val="false"/>
          <w:color w:val="000000"/>
          <w:sz w:val="28"/>
        </w:rPr>
        <w:t>
      </w:t>
      </w:r>
      <w:r>
        <w:rPr>
          <w:rFonts w:ascii="Times New Roman"/>
          <w:b w:val="false"/>
          <w:i w:val="false"/>
          <w:color w:val="000000"/>
          <w:sz w:val="28"/>
        </w:rPr>
        <w:t>4) азаматтық хал актiлерiн жазу қағидаларын бұзғаны үшін әкімшілік құқық бұзушылықтар туралы хаттамалар жасау;</w:t>
      </w:r>
      <w:r>
        <w:br/>
      </w:r>
      <w:r>
        <w:rPr>
          <w:rFonts w:ascii="Times New Roman"/>
          <w:b w:val="false"/>
          <w:i w:val="false"/>
          <w:color w:val="000000"/>
          <w:sz w:val="28"/>
        </w:rPr>
        <w:t>
      </w:t>
      </w:r>
      <w:r>
        <w:rPr>
          <w:rFonts w:ascii="Times New Roman"/>
          <w:b w:val="false"/>
          <w:i w:val="false"/>
          <w:color w:val="000000"/>
          <w:sz w:val="28"/>
        </w:rPr>
        <w:t>5) Бөлімнің құзіреті шегінде аудан әкімнің және әкімдігінің нормативтік құқықтык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жергілікті мемлекеттік басқару мүддесіндегі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16. Бөлімнің құқықтары және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заңнамалық актілерімен белгіленген талаптардың сақталуымен Бөлімге жүктелген функцияларды жүзеге асыру үшін мемлекеттік органдардан және өзге де ұйымдардан өз құзыреті шегінде заңнамамен белгіленген мерзімінде қажетті ақпарат пен құжаттар сұрату және алу;</w:t>
      </w:r>
      <w:r>
        <w:br/>
      </w:r>
      <w:r>
        <w:rPr>
          <w:rFonts w:ascii="Times New Roman"/>
          <w:b w:val="false"/>
          <w:i w:val="false"/>
          <w:color w:val="000000"/>
          <w:sz w:val="28"/>
        </w:rPr>
        <w:t>
      </w:t>
      </w:r>
      <w:r>
        <w:rPr>
          <w:rFonts w:ascii="Times New Roman"/>
          <w:b w:val="false"/>
          <w:i w:val="false"/>
          <w:color w:val="000000"/>
          <w:sz w:val="28"/>
        </w:rPr>
        <w:t>2) Бөлім құзыретінің мәселесіне қатысты отырыстарға, жиналыстарға, кеңестерге қатысу;</w:t>
      </w:r>
      <w:r>
        <w:br/>
      </w:r>
      <w:r>
        <w:rPr>
          <w:rFonts w:ascii="Times New Roman"/>
          <w:b w:val="false"/>
          <w:i w:val="false"/>
          <w:color w:val="000000"/>
          <w:sz w:val="28"/>
        </w:rPr>
        <w:t>
      </w:t>
      </w:r>
      <w:r>
        <w:rPr>
          <w:rFonts w:ascii="Times New Roman"/>
          <w:b w:val="false"/>
          <w:i w:val="false"/>
          <w:color w:val="000000"/>
          <w:sz w:val="28"/>
        </w:rPr>
        <w:t>3) аудан әкімінің, аудан әкімі орынбасарларының тапсырмалары мен өкімдерін орындау;</w:t>
      </w:r>
      <w:r>
        <w:br/>
      </w:r>
      <w:r>
        <w:rPr>
          <w:rFonts w:ascii="Times New Roman"/>
          <w:b w:val="false"/>
          <w:i w:val="false"/>
          <w:color w:val="000000"/>
          <w:sz w:val="28"/>
        </w:rPr>
        <w:t>
      </w:t>
      </w:r>
      <w:r>
        <w:rPr>
          <w:rFonts w:ascii="Times New Roman"/>
          <w:b w:val="false"/>
          <w:i w:val="false"/>
          <w:color w:val="000000"/>
          <w:sz w:val="28"/>
        </w:rPr>
        <w:t>4) Бөлім әзірлеуші болып табылатын аудан әкімнің және әкімдігінің нормативтік құқықтық актілерінің құқықтық мониторингін жүзеге асыру және оларға өзгерістер және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Бөлімнің басшысы Зырян ауданының әкімі Қазақстан Республикасының қолданыстағы заңнамасына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Бөлім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дара басшылық қағидатында әрекет етедi және Бөлімнің қызметiнiң мәселелерiн дербес шешедi;</w:t>
      </w:r>
      <w:r>
        <w:br/>
      </w:r>
      <w:r>
        <w:rPr>
          <w:rFonts w:ascii="Times New Roman"/>
          <w:b w:val="false"/>
          <w:i w:val="false"/>
          <w:color w:val="000000"/>
          <w:sz w:val="28"/>
        </w:rPr>
        <w:t>
      </w:t>
      </w:r>
      <w:r>
        <w:rPr>
          <w:rFonts w:ascii="Times New Roman"/>
          <w:b w:val="false"/>
          <w:i w:val="false"/>
          <w:color w:val="000000"/>
          <w:sz w:val="28"/>
        </w:rPr>
        <w:t xml:space="preserve">2) Бөлімнің құзыретіне кіретін мәселелерді шешу үшін белгіленген тәртіпте, атқарушы органдардан қажетті құжаттарды сұратады және алады; </w:t>
      </w:r>
      <w:r>
        <w:br/>
      </w:r>
      <w:r>
        <w:rPr>
          <w:rFonts w:ascii="Times New Roman"/>
          <w:b w:val="false"/>
          <w:i w:val="false"/>
          <w:color w:val="000000"/>
          <w:sz w:val="28"/>
        </w:rPr>
        <w:t>
      </w:t>
      </w:r>
      <w:r>
        <w:rPr>
          <w:rFonts w:ascii="Times New Roman"/>
          <w:b w:val="false"/>
          <w:i w:val="false"/>
          <w:color w:val="000000"/>
          <w:sz w:val="28"/>
        </w:rPr>
        <w:t>3) Бөлімінің құзыретіне кіретін мәселелерді әзірлеу үшін белгіленген тәртіпте ғылыми-зерттеу мекемелерін, шарттық негізде қаржылық-экономикалық органдарын осы мақсаттарға бөлінген қаражат шегінде тартады;</w:t>
      </w:r>
      <w:r>
        <w:br/>
      </w:r>
      <w:r>
        <w:rPr>
          <w:rFonts w:ascii="Times New Roman"/>
          <w:b w:val="false"/>
          <w:i w:val="false"/>
          <w:color w:val="000000"/>
          <w:sz w:val="28"/>
        </w:rPr>
        <w:t>
      </w:t>
      </w:r>
      <w:r>
        <w:rPr>
          <w:rFonts w:ascii="Times New Roman"/>
          <w:b w:val="false"/>
          <w:i w:val="false"/>
          <w:color w:val="000000"/>
          <w:sz w:val="28"/>
        </w:rPr>
        <w:t>4) мүдделі ұйымдардың өкілдері тарта отырып, мекеменің құзыретіне кіретін мәселелер бойынша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5) Бөлім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6) Бөлімнің атынан сенімхатсыз әрекет етеді,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7) шарттар жасайды;</w:t>
      </w:r>
      <w:r>
        <w:br/>
      </w:r>
      <w:r>
        <w:rPr>
          <w:rFonts w:ascii="Times New Roman"/>
          <w:b w:val="false"/>
          <w:i w:val="false"/>
          <w:color w:val="000000"/>
          <w:sz w:val="28"/>
        </w:rPr>
        <w:t>
      </w:t>
      </w:r>
      <w:r>
        <w:rPr>
          <w:rFonts w:ascii="Times New Roman"/>
          <w:b w:val="false"/>
          <w:i w:val="false"/>
          <w:color w:val="000000"/>
          <w:sz w:val="28"/>
        </w:rPr>
        <w:t>8) сенімхаттарды береді;</w:t>
      </w:r>
      <w:r>
        <w:br/>
      </w:r>
      <w:r>
        <w:rPr>
          <w:rFonts w:ascii="Times New Roman"/>
          <w:b w:val="false"/>
          <w:i w:val="false"/>
          <w:color w:val="000000"/>
          <w:sz w:val="28"/>
        </w:rPr>
        <w:t>
      </w:t>
      </w:r>
      <w:r>
        <w:rPr>
          <w:rFonts w:ascii="Times New Roman"/>
          <w:b w:val="false"/>
          <w:i w:val="false"/>
          <w:color w:val="000000"/>
          <w:sz w:val="28"/>
        </w:rPr>
        <w:t>9) банктік шоттар ашады;</w:t>
      </w:r>
      <w:r>
        <w:br/>
      </w:r>
      <w:r>
        <w:rPr>
          <w:rFonts w:ascii="Times New Roman"/>
          <w:b w:val="false"/>
          <w:i w:val="false"/>
          <w:color w:val="000000"/>
          <w:sz w:val="28"/>
        </w:rPr>
        <w:t>
      </w:t>
      </w:r>
      <w:r>
        <w:rPr>
          <w:rFonts w:ascii="Times New Roman"/>
          <w:b w:val="false"/>
          <w:i w:val="false"/>
          <w:color w:val="000000"/>
          <w:sz w:val="28"/>
        </w:rPr>
        <w:t>10) Бөлімнің барлық қызметкерлері үшін міндетті болатын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11) Бөлімнің қызметкерлерін жұмысқа қабылдайды және қызметтен босатады;</w:t>
      </w:r>
      <w:r>
        <w:br/>
      </w:r>
      <w:r>
        <w:rPr>
          <w:rFonts w:ascii="Times New Roman"/>
          <w:b w:val="false"/>
          <w:i w:val="false"/>
          <w:color w:val="000000"/>
          <w:sz w:val="28"/>
        </w:rPr>
        <w:t>
      </w:t>
      </w:r>
      <w:r>
        <w:rPr>
          <w:rFonts w:ascii="Times New Roman"/>
          <w:b w:val="false"/>
          <w:i w:val="false"/>
          <w:color w:val="000000"/>
          <w:sz w:val="28"/>
        </w:rPr>
        <w:t>12) Бөлім қызметкерлерін мадақтау шараларын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Қазақстан Республикасы заңнамасымен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тапқан мүлік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22. Бөлімге бекітілген мүлік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23. Егер Қазақстан Республикасының заңнамасында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