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8c0" w14:textId="ba86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2016 жылғы 14 қазандағы № 330 қаулысы. Шығыс Қазақстан облысының Әділет департаментінде 2016 жылғы 8 қарашада № 4736 болып тіркелді. Күші жойылды - Шығыс Қазақстан облысы Глубокое аудандық әкімдігінің 2018 жылғы 3 қыркүйектегі № 447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әкімдігінің 03.09.2018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 бабы</w:t>
      </w:r>
      <w:r>
        <w:rPr>
          <w:rFonts w:ascii="Times New Roman"/>
          <w:b w:val="false"/>
          <w:i w:val="false"/>
          <w:color w:val="000000"/>
          <w:sz w:val="28"/>
        </w:rPr>
        <w:t xml:space="preserve"> 2) тармақшасына, 139 бабы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Глубокое ауданы әкімінің орынбасары А.П. Брагинецке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Брагинец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bookmarkStart w:name="z15" w:id="1"/>
    <w:p>
      <w:pPr>
        <w:spacing w:after="0"/>
        <w:ind w:left="0"/>
        <w:jc w:val="both"/>
      </w:pPr>
      <w:r>
        <w:rPr>
          <w:rFonts w:ascii="Times New Roman"/>
          <w:b w:val="false"/>
          <w:i w:val="false"/>
          <w:color w:val="000000"/>
          <w:sz w:val="28"/>
        </w:rPr>
        <w:t>
      "17" қазан 2016 жыл</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2016жылғы 14 қазан № 330 </w:t>
            </w:r>
            <w:r>
              <w:br/>
            </w:r>
            <w:r>
              <w:rPr>
                <w:rFonts w:ascii="Times New Roman"/>
                <w:b w:val="false"/>
                <w:i w:val="false"/>
                <w:color w:val="000000"/>
                <w:sz w:val="20"/>
              </w:rPr>
              <w:t>қаулысына қосымша</w:t>
            </w:r>
          </w:p>
        </w:tc>
      </w:tr>
    </w:tbl>
    <w:bookmarkStart w:name="z17" w:id="2"/>
    <w:p>
      <w:pPr>
        <w:spacing w:after="0"/>
        <w:ind w:left="0"/>
        <w:jc w:val="left"/>
      </w:pPr>
      <w:r>
        <w:rPr>
          <w:rFonts w:ascii="Times New Roman"/>
          <w:b/>
          <w:i w:val="false"/>
          <w:color w:val="000000"/>
        </w:rPr>
        <w:t xml:space="preserve">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 лауазымдарының тізбесі</w:t>
      </w:r>
    </w:p>
    <w:bookmarkEnd w:id="2"/>
    <w:bookmarkStart w:name="z18" w:id="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үйдегі әлеуметтік көмек бөлімінің меңгерушісі, бағалау және арнайы әлеуметтік қызмет қажеттіліктерін анықтайтын әлеуметтік жұмыс бойынша әлеуметтік қызметкер, күтім жөніндегі әлеуметтік қызметкер, әлеуметтік жұмыстың маманы, әлеуметтік жұмыс жөніндегі кеңесші.</w:t>
      </w:r>
      <w:r>
        <w:br/>
      </w:r>
      <w:r>
        <w:rPr>
          <w:rFonts w:ascii="Times New Roman"/>
          <w:b w:val="false"/>
          <w:i w:val="false"/>
          <w:color w:val="000000"/>
          <w:sz w:val="28"/>
        </w:rPr>
        <w:t xml:space="preserve">
      </w:t>
      </w:r>
      <w:r>
        <w:rPr>
          <w:rFonts w:ascii="Times New Roman"/>
          <w:b w:val="false"/>
          <w:i w:val="false"/>
          <w:color w:val="000000"/>
          <w:sz w:val="28"/>
        </w:rPr>
        <w:t>2. Білім беру саласындағы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мемлекеттік мекеменің және қазыналық кәсіпорынның басшысы және басшының орынбасары, мектепке дейінгі мемлекеттік мекеменің және қазыналық кәсіпорынның басшысы, қосымша білім беру мемлекеттік мекеменің және қазыналық кәсіпорынның басшысы, әдістемелік кабинет меңгерушісі, шеберхана меңгерушісі, лагерь меңгерушісі, кітапхана меңгерушісі, музыка жетекшісі, көркемдік жетекші, барлық мамандағы мұғалімдер, оқытушы, педагог, педагог-психолог, қосымша білім педагогы, ұйымдастырушы педагог, әлеуметтік педагог, зертханашы, тәлімгер, тәрбиеші, әдіскер, хареограф, кітапханашы, шебер, концертмейстер, сүйемелдеуші, логопед, алғашқы әскери дайындық оқытушысы ұйымдастырушы, дене шынықтыру жөніндегі нұсқаушысы.</w:t>
      </w:r>
      <w:r>
        <w:br/>
      </w:r>
      <w:r>
        <w:rPr>
          <w:rFonts w:ascii="Times New Roman"/>
          <w:b w:val="false"/>
          <w:i w:val="false"/>
          <w:color w:val="000000"/>
          <w:sz w:val="28"/>
        </w:rPr>
        <w:t xml:space="preserve">
      </w:t>
      </w:r>
      <w:r>
        <w:rPr>
          <w:rFonts w:ascii="Times New Roman"/>
          <w:b w:val="false"/>
          <w:i w:val="false"/>
          <w:color w:val="000000"/>
          <w:sz w:val="28"/>
        </w:rPr>
        <w:t>3. Мәдениет саласындағы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мемлекеттік мекеменің басшысы, мәдениет үйінің директоры, әдіскер, үйірме жетекшісі, музыка жетекшісі, көркемдік жетекші, сүйемелдеуші, хареограф, мәдени ұйымдастырушы, суретші, мұражай қорларын сақтаушы, кітапханашы, библиограф.</w:t>
      </w:r>
      <w:r>
        <w:br/>
      </w:r>
      <w:r>
        <w:rPr>
          <w:rFonts w:ascii="Times New Roman"/>
          <w:b w:val="false"/>
          <w:i w:val="false"/>
          <w:color w:val="000000"/>
          <w:sz w:val="28"/>
        </w:rPr>
        <w:t xml:space="preserve">
      </w:t>
      </w:r>
      <w:r>
        <w:rPr>
          <w:rFonts w:ascii="Times New Roman"/>
          <w:b w:val="false"/>
          <w:i w:val="false"/>
          <w:color w:val="000000"/>
          <w:sz w:val="28"/>
        </w:rPr>
        <w:t>4. Спорт саласындағы мамандарының лауазымдары:</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мемлекеттік мекеменің басшысы,оқу ісі бойынша басшының орынбасары, әдіскер нұсқаушы, жаттықтырушы. </w:t>
      </w:r>
      <w:r>
        <w:br/>
      </w:r>
      <w:r>
        <w:rPr>
          <w:rFonts w:ascii="Times New Roman"/>
          <w:b w:val="false"/>
          <w:i w:val="false"/>
          <w:color w:val="000000"/>
          <w:sz w:val="28"/>
        </w:rPr>
        <w:t xml:space="preserve">
      </w:t>
      </w:r>
      <w:r>
        <w:rPr>
          <w:rFonts w:ascii="Times New Roman"/>
          <w:b w:val="false"/>
          <w:i w:val="false"/>
          <w:color w:val="000000"/>
          <w:sz w:val="28"/>
        </w:rPr>
        <w:t xml:space="preserve">5. Ветеринария саласындағы мамандарының лауазымдары: </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мемлекеттік кәсіпорынның басшысы және орынбасары, мал дәрігері, мал фельдшері, ветеринарлық фельдшер, ветеринарлық техник.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