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b352" w14:textId="7fdb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2016 жылғы 15 наурыздағы № 45/4-V шешімі. Шығыс Қазақстан облысының Әділет департаментінде 2016 жылғы 29 наурызда № 4450 болып тіркелді. Күші жойылды - Шығыс Қазақстан облысы Глубокое аудандық мәслихатының 2020 жылғы 12 маусымдағы № 44/5-VI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12.06.2020 </w:t>
      </w:r>
      <w:r>
        <w:rPr>
          <w:rFonts w:ascii="Times New Roman"/>
          <w:b w:val="false"/>
          <w:i w:val="false"/>
          <w:color w:val="000000"/>
          <w:sz w:val="28"/>
        </w:rPr>
        <w:t>№ 44/5-VI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 тармақшасына сәйкес Глубокое аудандық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Мурзыканова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Баймульдинов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15 наурыздағы</w:t>
            </w:r>
            <w:r>
              <w:br/>
            </w:r>
            <w:r>
              <w:rPr>
                <w:rFonts w:ascii="Times New Roman"/>
                <w:b w:val="false"/>
                <w:i w:val="false"/>
                <w:color w:val="000000"/>
                <w:sz w:val="20"/>
              </w:rPr>
              <w:t xml:space="preserve">№ 45/4-V шешіміне қосымша </w:t>
            </w:r>
          </w:p>
        </w:tc>
      </w:tr>
    </w:tbl>
    <w:bookmarkStart w:name="z13"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 </w:t>
      </w:r>
    </w:p>
    <w:bookmarkEnd w:id="1"/>
    <w:bookmarkStart w:name="z14"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2"/>
    <w:bookmarkStart w:name="z15" w:id="3"/>
    <w:p>
      <w:pPr>
        <w:spacing w:after="0"/>
        <w:ind w:left="0"/>
        <w:jc w:val="both"/>
      </w:pPr>
      <w:r>
        <w:rPr>
          <w:rFonts w:ascii="Times New Roman"/>
          <w:b w:val="false"/>
          <w:i w:val="false"/>
          <w:color w:val="000000"/>
          <w:sz w:val="28"/>
        </w:rPr>
        <w:t>
      2. Митингілер мен жиналыстар өткізу орындары:</w:t>
      </w:r>
    </w:p>
    <w:bookmarkEnd w:id="3"/>
    <w:p>
      <w:pPr>
        <w:spacing w:after="0"/>
        <w:ind w:left="0"/>
        <w:jc w:val="both"/>
      </w:pPr>
      <w:r>
        <w:rPr>
          <w:rFonts w:ascii="Times New Roman"/>
          <w:b w:val="false"/>
          <w:i w:val="false"/>
          <w:color w:val="000000"/>
          <w:sz w:val="28"/>
        </w:rPr>
        <w:t>
      Глубокое ауданы, Глубокое кенті, Пирогов көшесі, № 22 үй ауданы мекенжайында орналасқан Даңқ обелискі;</w:t>
      </w:r>
    </w:p>
    <w:p>
      <w:pPr>
        <w:spacing w:after="0"/>
        <w:ind w:left="0"/>
        <w:jc w:val="left"/>
      </w:pPr>
      <w:r>
        <w:rPr>
          <w:rFonts w:ascii="Times New Roman"/>
          <w:b w:val="false"/>
          <w:i w:val="false"/>
          <w:color w:val="000000"/>
          <w:sz w:val="28"/>
        </w:rPr>
        <w:t>
      Глубокое ауданы, Глубокое кенті, Попович көшесі № 4 мекенжайында орналасқан саябақ.</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мәслихатының 23.12.2019 </w:t>
      </w:r>
      <w:r>
        <w:rPr>
          <w:rFonts w:ascii="Times New Roman"/>
          <w:b w:val="false"/>
          <w:i w:val="false"/>
          <w:color w:val="000000"/>
          <w:sz w:val="28"/>
        </w:rPr>
        <w:t>№ 37/7-VI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Глубокое ауданы, Глубокое кенті, Пирогов көшесі, № 22 үйдің аумағы мекенжайында орналасқан Даңқ Обелискісінен Попович көшесі, 13 мекенжайында орналасқан стадионға дейін</w:t>
      </w:r>
      <w:r>
        <w:rPr>
          <w:rFonts w:ascii="Times New Roman"/>
          <w:b w:val="false"/>
          <w:i/>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Пикеттің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