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cfa8" w14:textId="84bc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2016 жылғы 2 наурыздағы № 46/339-V шешімі. Шығыс Қазақстан облысының Әділет департаментінде 2016 жылғы 30 наурызда № 4458 болып тіркелді. Күші жойылды - Шығыс Қазақстан облысы Аягөз аудандық мәслихатының 2020 жылғы 2 шілдедегі № 49/407-VI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Аягөз аудандық мәслихатының 02.07.2020 </w:t>
      </w:r>
      <w:r>
        <w:rPr>
          <w:rFonts w:ascii="Times New Roman"/>
          <w:b w:val="false"/>
          <w:i w:val="false"/>
          <w:color w:val="000000"/>
          <w:sz w:val="28"/>
        </w:rPr>
        <w:t>№ 49/407-VI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Т.Бозтаев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2016 жылғы 2 наурыздағы</w:t>
            </w:r>
            <w:r>
              <w:br/>
            </w:r>
            <w:r>
              <w:rPr>
                <w:rFonts w:ascii="Times New Roman"/>
                <w:b w:val="false"/>
                <w:i w:val="false"/>
                <w:color w:val="000000"/>
                <w:sz w:val="20"/>
              </w:rPr>
              <w:t>№ 46/339-V шешіміне қосымша</w:t>
            </w:r>
          </w:p>
        </w:tc>
      </w:tr>
    </w:tbl>
    <w:bookmarkStart w:name="z12"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 </w:t>
      </w:r>
    </w:p>
    <w:bookmarkEnd w:id="1"/>
    <w:bookmarkStart w:name="z13"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2. Митингiлер және жиналыстар өткізілетін орын: Аягөз қаласы: Ә. Тәңірбергенов көшесіндегі "Ардагерлер" саябағы, Р. Қошқарбаев көшесіндегі "Аман" мәдениет және демалыс саябағы.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Аягөз аудандық мәслихатының 15.11.2019 </w:t>
      </w:r>
      <w:r>
        <w:rPr>
          <w:rFonts w:ascii="Times New Roman"/>
          <w:b w:val="false"/>
          <w:i w:val="false"/>
          <w:color w:val="000000"/>
          <w:sz w:val="28"/>
        </w:rPr>
        <w:t>№ 41/282-VI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Аягөз қаласы: Абай бульвары – Б. Момышұлы көшесінің қиылысынан, Абай бульвары бойымен Ә. Тәңірбергенов көшесіндегі қиылысқа дейін жоғары қарай қозғалу, Ә. Тәңірбергенов көшесінің бойымен Абай бульвары қиылысына дейін қозғалу, Абай бульвары бойымен аудандық мәдениет үйінің орталық кіре берісіне дейін төмен қарай қозғалу (Абай бульвары, 14).</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15.11.2019 </w:t>
      </w:r>
      <w:r>
        <w:rPr>
          <w:rFonts w:ascii="Times New Roman"/>
          <w:b w:val="false"/>
          <w:i w:val="false"/>
          <w:color w:val="000000"/>
          <w:sz w:val="28"/>
        </w:rPr>
        <w:t>№ 41/282-VI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қағидаларын бұзу болса, немесе оларды өткізу қоғамдық тәртіп пен азаматтардың қауіпсіздігіне қатер төндір жол берілмейді.</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аудандық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және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