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9f808" w14:textId="b39f8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Абай ауданының бюджеті туралы" Абай аудандық мәслихатының 2015 жылғы 23 желтоқсандағы № 33/3-V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Көкпекті аудандық мәслихатының 2016 жылғы 1 тамыздағы № 4/2-VI шешімі. Шығыс Қазақстан облысының Әділет департаментінде 2016 жылғы 9 тамызда № 4638 болып тіркелді. Күші жойылды - Шығыс Қазақстан облысы Абай аудандық мәслихатының 2016 жылғы 23 желтоқсандағы № 8/3-VI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Абай аудандық мәслихатының 23.12.2016 № 8/3-VI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, 1- тармағының 1) тармақшасына 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Абай ауданының бюджеті туралы" Абай аудандық мәслихатының 2015 жылғы 23 желтоқсандағы № 33/3-V </w:t>
      </w:r>
      <w:r>
        <w:rPr>
          <w:rFonts w:ascii="Times New Roman"/>
          <w:b w:val="false"/>
          <w:i w:val="false"/>
          <w:color w:val="000000"/>
          <w:sz w:val="28"/>
        </w:rPr>
        <w:t>шішіміне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4322 болып тіркелген, 2016 жылғы 16-23 қаңтардағы № 3, 2016 жылғы 23-31 қаңтардағы № 4, 2016 жылғы 1-7 ақпандағы № 5 "Абай елі"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2901832,3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294365,0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8779,0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негізгі капиталды сатудан түсетін түсімдер – 1500,0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2591745,0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бос қалдықтары – 5443,3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2901832,3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– 356486,0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363652,0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7166,0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жылдың 1қаңтарынан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Мукатаев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4/2-VІ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33/3-V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3"/>
        <w:gridCol w:w="613"/>
        <w:gridCol w:w="613"/>
        <w:gridCol w:w="613"/>
        <w:gridCol w:w="4020"/>
        <w:gridCol w:w="2147"/>
        <w:gridCol w:w="175"/>
        <w:gridCol w:w="503"/>
        <w:gridCol w:w="285"/>
        <w:gridCol w:w="503"/>
        <w:gridCol w:w="505"/>
        <w:gridCol w:w="1820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294 365,0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140 142,0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Төлем көзінен салық салынатын табыстардан ұсталатын 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 табыстардан ұсталатын 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101 835,0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44 342,0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20 063,0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 кәсіпкерлердің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мүлкіне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 тұлғалардан алынатын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жерлерiне жеке тұлғалардан алынатын жер салығын қоспағанда,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/>
        <w:tc>
          <w:tcPr>
            <w:tcW w:w="50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аумағында өндірілген бензин (авиациялықты қоспағанда) және дизель отыны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түрлерімен айналысу құқығы үшін алынатын лицензиялық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тіркелгені үшін алым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бюджетке төленетін 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әкімдерінің басқаруындағы мемлекеттік мүлікті жалға беруден түсетін кірістерді қоспағанда ауданның (облыстық маңызы бар қаланың) коммуналдық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ұйымдарға, жеке тұлғаларға бюджеттік кредиттер (қарыздар) бойынша жергілікті бюджеттен берілген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 емес басқа да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2 591 745,0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850 027,0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1 741 718,0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пайдаланылатын қалдықтары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"/>
        <w:gridCol w:w="643"/>
        <w:gridCol w:w="923"/>
        <w:gridCol w:w="923"/>
        <w:gridCol w:w="923"/>
        <w:gridCol w:w="5502"/>
        <w:gridCol w:w="2743"/>
      </w:tblGrid>
      <w:tr>
        <w:trPr>
          <w:trHeight w:val="30" w:hRule="atLeast"/>
        </w:trPr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2 901 832,3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374 659,0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298 920,0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17 818,0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136 769,0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133 789,0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144 133,0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143 833,0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120 232,0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75 387,0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22 069,0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1 690 109,5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193 826,0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99 394,0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34 115,0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1 442 623,5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99 556,0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1 343 067,5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1 186 965,5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321 720,0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865 245,5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156 102,0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121 161,0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53 660,0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34 471,0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198 460,5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Патронат тәрбиешілерге берілген баланы (балаларды) асырап бағу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162 842,5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Жұмыссыздарды кәсіптік даярлау және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 жұмыспен қамту саласында азаматтарды әлеуметтік қорғау жөніндегі қосымша 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берілетін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15 441,0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39 430,0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7 527,0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35 000,5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Бағдарламаны жергілікті бюджет қаражаты есебінен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33 990,0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19 218,0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34 535,0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8 308,0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 қаражаты есебінен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14 719,0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31 127,0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226 427,0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116 764,0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95 893,0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20 970,0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30 932,0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30 432,0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43 671,0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12 318,0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10 997,0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18 468,0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15 373,0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168 156,0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42 881,0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15 326,0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22 717,0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есебiнен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31 618,0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30 118,0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аумағындағы табиғи және техногендік сипаттағы төтенше жағдайларды жоюға арналған ауданның (облыстық маңызы бар қаланың) жергілікті атқарушы органының төтенше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37 082,3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17 907,5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19 170,0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363 652,0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 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Жылу, сумен жабдықтау және су бұру жүйелерін реконструкция және құрылыс үшін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Ұлттық қорынан берілетін нысаналы трансферт қаражатынан кредит беру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328 656,0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берілген кредиттер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34 996,0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