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485d" w14:textId="0294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өткізудің қосымша тәртібін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2016 жылғы 11 наурыздағы № 36/5-V шешімі. Шығыс Қазақстан облысының Әділет департаментінде 2016 жылғы 29 наурызда № 4452 болып тіркелді. Күші жойылды - Шығыс Қазақстан облысы Абай аудандық мәслихатының 2020 жылғы 29 маусымдағы № 49/12-VI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Абай аудандық мәслихатының 29.06.2020 </w:t>
      </w:r>
      <w:r>
        <w:rPr>
          <w:rFonts w:ascii="Times New Roman"/>
          <w:b w:val="false"/>
          <w:i w:val="false"/>
          <w:color w:val="000000"/>
          <w:sz w:val="28"/>
        </w:rPr>
        <w:t>№ 49/12-VI</w:t>
      </w:r>
      <w:r>
        <w:rPr>
          <w:rFonts w:ascii="Times New Roman"/>
          <w:b w:val="false"/>
          <w:i w:val="false"/>
          <w:color w:val="ff0000"/>
          <w:sz w:val="28"/>
        </w:rPr>
        <w:t xml:space="preserve"> шешімімен (08.06.2020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Аманғазы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2016 жылғы 11 наурыздағы </w:t>
            </w:r>
            <w:r>
              <w:br/>
            </w:r>
            <w:r>
              <w:rPr>
                <w:rFonts w:ascii="Times New Roman"/>
                <w:b w:val="false"/>
                <w:i w:val="false"/>
                <w:color w:val="000000"/>
                <w:sz w:val="20"/>
              </w:rPr>
              <w:t>№ 36/5-V шешіміне қосымша</w:t>
            </w:r>
          </w:p>
        </w:tc>
      </w:tr>
    </w:tbl>
    <w:bookmarkStart w:name="z12" w:id="1"/>
    <w:p>
      <w:pPr>
        <w:spacing w:after="0"/>
        <w:ind w:left="0"/>
        <w:jc w:val="left"/>
      </w:pPr>
      <w:r>
        <w:rPr>
          <w:rFonts w:ascii="Times New Roman"/>
          <w:b/>
          <w:i w:val="false"/>
          <w:color w:val="000000"/>
        </w:rPr>
        <w:t xml:space="preserve"> Жиналыстар, митингілер, шерулер, пикеттер және демонстрациялар өткізудің қосымша тәртібін реттеу</w:t>
      </w:r>
    </w:p>
    <w:bookmarkEnd w:id="1"/>
    <w:bookmarkStart w:name="z13" w:id="2"/>
    <w:p>
      <w:pPr>
        <w:spacing w:after="0"/>
        <w:ind w:left="0"/>
        <w:jc w:val="both"/>
      </w:pPr>
      <w:r>
        <w:rPr>
          <w:rFonts w:ascii="Times New Roman"/>
          <w:b w:val="false"/>
          <w:i w:val="false"/>
          <w:color w:val="000000"/>
          <w:sz w:val="28"/>
        </w:rPr>
        <w:t xml:space="preserve">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 </w:t>
      </w:r>
      <w:r>
        <w:br/>
      </w:r>
      <w:r>
        <w:rPr>
          <w:rFonts w:ascii="Times New Roman"/>
          <w:b w:val="false"/>
          <w:i w:val="false"/>
          <w:color w:val="000000"/>
          <w:sz w:val="28"/>
        </w:rPr>
        <w:t xml:space="preserve">
      </w:t>
      </w:r>
      <w:r>
        <w:rPr>
          <w:rFonts w:ascii="Times New Roman"/>
          <w:b w:val="false"/>
          <w:i w:val="false"/>
          <w:color w:val="000000"/>
          <w:sz w:val="28"/>
        </w:rPr>
        <w:t>2. Митингiлер және жиналыстар өткізілетін орындар:</w:t>
      </w:r>
      <w:r>
        <w:br/>
      </w:r>
      <w:r>
        <w:rPr>
          <w:rFonts w:ascii="Times New Roman"/>
          <w:b w:val="false"/>
          <w:i w:val="false"/>
          <w:color w:val="000000"/>
          <w:sz w:val="28"/>
        </w:rPr>
        <w:t xml:space="preserve">
      </w:t>
      </w:r>
      <w:r>
        <w:rPr>
          <w:rFonts w:ascii="Times New Roman"/>
          <w:b w:val="false"/>
          <w:i w:val="false"/>
          <w:color w:val="000000"/>
          <w:sz w:val="28"/>
        </w:rPr>
        <w:t>1) Қарауыл ауылы, шаруашылық жүргізу құқығындағы "Риза" Коммуналдық мемлекеттік кәсіпорынының ғимаратының алаңы;</w:t>
      </w:r>
      <w:r>
        <w:br/>
      </w:r>
      <w:r>
        <w:rPr>
          <w:rFonts w:ascii="Times New Roman"/>
          <w:b w:val="false"/>
          <w:i w:val="false"/>
          <w:color w:val="000000"/>
          <w:sz w:val="28"/>
        </w:rPr>
        <w:t xml:space="preserve">
      </w:t>
      </w:r>
      <w:r>
        <w:rPr>
          <w:rFonts w:ascii="Times New Roman"/>
          <w:b w:val="false"/>
          <w:i w:val="false"/>
          <w:color w:val="000000"/>
          <w:sz w:val="28"/>
        </w:rPr>
        <w:t>2) Қарауыл ауылы, Көкбай көшесі, "Мамай" атындағы саябағы.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Абай аудандық мәслихатының 11.03.2020 </w:t>
      </w:r>
      <w:r>
        <w:rPr>
          <w:rFonts w:ascii="Times New Roman"/>
          <w:b w:val="false"/>
          <w:i w:val="false"/>
          <w:color w:val="000000"/>
          <w:sz w:val="28"/>
        </w:rPr>
        <w:t>№ 44/4-VI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3. Шерулер мен демонстрациялар мына маршрут бойынша өтеді: Қарауыл ауылы, Тоқтамыс және Бекбосынов көшелерінің қиылысынан шаруашылық жүргізу құқығындағы "Риза" Коммуналдық мемлекеттік кәсіпорынының ғимаратының алаңына дейін. </w:t>
      </w:r>
      <w:r>
        <w:br/>
      </w:r>
      <w:r>
        <w:rPr>
          <w:rFonts w:ascii="Times New Roman"/>
          <w:b w:val="false"/>
          <w:i w:val="false"/>
          <w:color w:val="000000"/>
          <w:sz w:val="28"/>
        </w:rPr>
        <w:t xml:space="preserve">
      </w:t>
      </w:r>
      <w:r>
        <w:rPr>
          <w:rFonts w:ascii="Times New Roman"/>
          <w:b w:val="false"/>
          <w:i w:val="false"/>
          <w:color w:val="000000"/>
          <w:sz w:val="28"/>
        </w:rPr>
        <w:t>4.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5.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органдардың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 xml:space="preserve">4) шараны өткiзу кезiнде қоғамдық тәртiптi қамтамасыз етушi мемлекеттiк органдар өкiлдерiнiң қызметiне кез келген нысанда араласуына; </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қоғамдық тәртіпті бұзуға, қоғамға қарсы мінез-құлыққа және басқа құқық бұзушылыққа шақыратын транспоранттар, ұрандар, басқада материалдар пайдалануға (визуалды, аудио/видео), сондай-ақ, көпшілік алдындағы сөздерге жол берілмейді.</w:t>
      </w:r>
      <w:r>
        <w:br/>
      </w:r>
      <w:r>
        <w:rPr>
          <w:rFonts w:ascii="Times New Roman"/>
          <w:b w:val="false"/>
          <w:i w:val="false"/>
          <w:color w:val="000000"/>
          <w:sz w:val="28"/>
        </w:rPr>
        <w:t xml:space="preserve">
      </w:t>
      </w:r>
      <w:r>
        <w:rPr>
          <w:rFonts w:ascii="Times New Roman"/>
          <w:b w:val="false"/>
          <w:i w:val="false"/>
          <w:color w:val="000000"/>
          <w:sz w:val="28"/>
        </w:rPr>
        <w:t xml:space="preserve">7. Пикеттер өтініште көрсетілген мақсаттарға сәйкес өткізілуі тиіс. </w:t>
      </w:r>
      <w:r>
        <w:br/>
      </w:r>
      <w:r>
        <w:rPr>
          <w:rFonts w:ascii="Times New Roman"/>
          <w:b w:val="false"/>
          <w:i w:val="false"/>
          <w:color w:val="000000"/>
          <w:sz w:val="28"/>
        </w:rPr>
        <w:t xml:space="preserve">
      </w:t>
      </w:r>
      <w:r>
        <w:rPr>
          <w:rFonts w:ascii="Times New Roman"/>
          <w:b w:val="false"/>
          <w:i w:val="false"/>
          <w:color w:val="000000"/>
          <w:sz w:val="28"/>
        </w:rPr>
        <w:t>8.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өткізу объектісінің жанында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 xml:space="preserve">3) қысқа ұрандар айтуға, пикеттің тақырыбы бойынша ұрандар айтуға рұқсат етіледі. </w:t>
      </w:r>
      <w:r>
        <w:br/>
      </w:r>
      <w:r>
        <w:rPr>
          <w:rFonts w:ascii="Times New Roman"/>
          <w:b w:val="false"/>
          <w:i w:val="false"/>
          <w:color w:val="000000"/>
          <w:sz w:val="28"/>
        </w:rPr>
        <w:t xml:space="preserve">
      </w:t>
      </w:r>
      <w:r>
        <w:rPr>
          <w:rFonts w:ascii="Times New Roman"/>
          <w:b w:val="false"/>
          <w:i w:val="false"/>
          <w:color w:val="000000"/>
          <w:sz w:val="28"/>
        </w:rPr>
        <w:t>9. Пикетті тұрпатын өзгерту/өзге түрде жалғастыру үшін митинг/жиналыс/шеру жергілікті атқарушы органның белгіленген тәртіптегі рұқсатын алу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Егер: өтiнiш берiлмеген болса, тыйым салу туралы шешiм шығарылса, өткiзу кезiнде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ауданның жергiлiктi атқарушы орган өкiлiнiң талап етуi бойынша тоқтатылуы тиiс. </w:t>
      </w:r>
      <w:r>
        <w:br/>
      </w:r>
      <w:r>
        <w:rPr>
          <w:rFonts w:ascii="Times New Roman"/>
          <w:b w:val="false"/>
          <w:i w:val="false"/>
          <w:color w:val="000000"/>
          <w:sz w:val="28"/>
        </w:rPr>
        <w:t xml:space="preserve">
      </w:t>
      </w:r>
      <w:r>
        <w:rPr>
          <w:rFonts w:ascii="Times New Roman"/>
          <w:b w:val="false"/>
          <w:i w:val="false"/>
          <w:color w:val="000000"/>
          <w:sz w:val="28"/>
        </w:rPr>
        <w:t>12. Ауданның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