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9aa" w14:textId="6ab0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2015 жылғы 16 ақпандағы № 31/2-V "Тұрғын үй көмегінің мөлшерін айқындау және оны көрсету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11 наурыздағы № 43/18-V шешімі. Шығыс Қазақстан облысының Әділет департаментінде 2016 жылғы 5 сәуірде № 4469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00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"Тұрғын-үй қатынастары туралы" Заңның </w:t>
      </w:r>
      <w:r>
        <w:rPr>
          <w:rFonts w:ascii="Times New Roman"/>
          <w:b w:val="false"/>
          <w:i w:val="false"/>
          <w:color w:val="000000"/>
          <w:sz w:val="28"/>
        </w:rPr>
        <w:t>97 бабына</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w:t>
      </w:r>
      <w:r>
        <w:rPr>
          <w:rFonts w:ascii="Times New Roman"/>
          <w:b/>
          <w:i w:val="false"/>
          <w:color w:val="000000"/>
          <w:sz w:val="28"/>
        </w:rPr>
        <w:t>Т</w:t>
      </w:r>
      <w:r>
        <w:rPr>
          <w:rFonts w:ascii="Times New Roman"/>
          <w:b/>
          <w:i w:val="false"/>
          <w:color w:val="000000"/>
          <w:sz w:val="28"/>
        </w:rPr>
        <w:t>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Риддер қалалық мәслихатының 2015 жылғы 16 ақпандағы № 31/2-V "Тұрғын үй көмегінің мөлшерін айқындау және оны көрсету тәртібі туралы Қағидаларды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тіркелген, 2015 жылғы 20 наурыздағы № 12 "Лениногорская правда" газетіне жарияланған)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шешім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"Мемлекеттік тұрғын үй қорынан тұрған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w:t>
      </w:r>
      <w:r>
        <w:rPr>
          <w:rFonts w:ascii="Times New Roman"/>
          <w:b w:val="false"/>
          <w:i w:val="false"/>
          <w:color w:val="000000"/>
          <w:sz w:val="28"/>
        </w:rPr>
        <w:t>856</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09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тұрғын үй көмегін көрсету мөлшері және тәртібі туралы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аз қамтамасыз етілген отбасыларға (азаматтарға) тұрғын үй көмегін көрсету Қағидалары (бұдан әрі – Қағида)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w:t>
      </w:r>
      <w:r>
        <w:rPr>
          <w:rFonts w:ascii="Times New Roman"/>
          <w:b w:val="false"/>
          <w:i w:val="false"/>
          <w:color w:val="000000"/>
          <w:sz w:val="28"/>
        </w:rPr>
        <w:t>№ 2314</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09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 мен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Тұрғын үй көмегінің тағайындалуы үшін отбасы (азамат, немесе оның сенімхат бойынша өкілі) тоқсан сайын "Тұрғындарға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веб-порталына (бұдан әрі - портал) өтінішпен жүгінеді. Тұрғын үй көмегі үшін мемлекеттік корпорацияға немесе порталға өтініш берген кезде "Тұрғын үй-коммуналдық шаруашылық саласындағы мемлекеттік көрсетілетін қызметтер стандарттарын бекіту туралы" 2015 жылғы 09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 тізбесі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Отбасының шектi жол берiлетiн шығыстарының үлесi отбасының жиынтық табысына қарай 9 % мөлшерiнде белгiленедi.".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ЗАМЯТИН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