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0714" w14:textId="229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15 қыркүйектегі № 5/45-VI шешімі. Шығыс Қазақстан облысының Әділет департаментінде 2016 жылғы 14 қазанда № 4692 болып тіркелді. Күші жойылды - Шығыс Қазақстан облысы Семей қаласы мәслихатының 2018 жылғы 29 қарашадағы № 30/196-VI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30/196-VI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10 (он)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