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9040" w14:textId="1a19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23 желтоқсандағы № 47/258-V "Семей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2016 жылғы 21 шілдедегі № 4/37-VI шешімі. Шығыс Қазақстан облысының Әділет департаментінде 2016 жылғы 01 тамызда № 4620 болып тіркелді. Күші жойылды - Шығыс Қазақстан облысы Семей қаласы мәслихатының 2016 жылғы 21 желтоқсандағы № 9/66-VI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 мәслихатының 21.12.2016 № 9/66-VI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Семей қаласы мәслихатының 2015 жылғы 23 желтоқсандағы № 47/258-V "Семей қаласының 2016-2018 жылдарға арналған бюджеті туралы" (нормативтік құқықтық актілерді мемлекеттік тіркеудің тізілімінде № 4330 болып тіркелген, </w:t>
      </w:r>
      <w:r>
        <w:rPr>
          <w:rFonts w:ascii="Times New Roman"/>
          <w:b w:val="false"/>
          <w:i w:val="false"/>
          <w:color w:val="000000"/>
          <w:sz w:val="28"/>
        </w:rPr>
        <w:t xml:space="preserve">"Семей таңы" және "Вести Семей" газеттерінде 2016 жылғы 19 қаңтарда № 5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22 039 116,5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13 498 795,0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97 539,0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306 389,0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8 136 393,5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"шығындар – 24 282 411,9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 (профициті) – -2 253 933,4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 – 2 253 933,4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 xml:space="preserve">6-қосымша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мәслихат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4/37-VІ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22 039 116,5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13 498 795,0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6 240 447,0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4 390 694,0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4 390 694,0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2 060 704,0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8 136 393,5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2"/>
        <w:gridCol w:w="993"/>
        <w:gridCol w:w="6024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24 282 411,9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637 097,8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276 306,5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209 532,1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11 622 647,7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1 920 030,5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1 920 030,5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980 773,5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8 813 011,6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8 663 267,6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8 107 692,6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737 291,6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1 424 037,7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1 124 740,0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6 864 249,9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5 386 395,3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1 836 941,7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2 836 442,3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679 050,3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671 184,8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324 313,8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63 823,2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102 708,8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803 491,8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408 512,2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1 289 494,8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1 242 098,5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37 210,3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333 316,9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291 115,8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-2 253 933,4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2 253 933,4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4/37-VІ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округтері мен кенттердің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98"/>
        <w:gridCol w:w="2438"/>
        <w:gridCol w:w="4377"/>
        <w:gridCol w:w="2045"/>
        <w:gridCol w:w="2046"/>
      </w:tblGrid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мекендердегі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209 390,1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5"/>
        <w:gridCol w:w="2252"/>
        <w:gridCol w:w="2023"/>
        <w:gridCol w:w="2023"/>
        <w:gridCol w:w="471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218 225,1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