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e04b" w14:textId="4e3e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2016 жылғы 23 желтоқсандағы № 13/7-VI шешімі. Шығыс Қазақстан облысының Әділет департаментінде 2017 жылғы 23 қаңтарда № 4841 болып тіркелді. Күші жойылды - Шығыс Қазақстан облысы Өскемен қалалық мәслихатының 2021 жылғы 17 қыркүйектегі № 10/8-VII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17.09.2021 № 10/8-VII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Қазақстан Республикасының 2002 жылғы 11 шілдедегі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11-бабының</w:t>
      </w:r>
      <w:r>
        <w:rPr>
          <w:rFonts w:ascii="Times New Roman"/>
          <w:b w:val="false"/>
          <w:i w:val="false"/>
          <w:color w:val="000000"/>
          <w:sz w:val="28"/>
        </w:rPr>
        <w:t xml:space="preserve"> 1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Өскемен қалалық мәслихатының 26.12.2017 </w:t>
      </w:r>
      <w:r>
        <w:rPr>
          <w:rFonts w:ascii="Times New Roman"/>
          <w:b w:val="false"/>
          <w:i w:val="false"/>
          <w:color w:val="000000"/>
          <w:sz w:val="28"/>
        </w:rPr>
        <w:t xml:space="preserve">№ 25/11-VI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шығындары оқу жылы ағымында ай сайын төрт айлық есептік көрсеткіш мөлшерінде өтелсін.</w:t>
      </w:r>
    </w:p>
    <w:bookmarkEnd w:id="1"/>
    <w:bookmarkStart w:name="z3" w:id="2"/>
    <w:p>
      <w:pPr>
        <w:spacing w:after="0"/>
        <w:ind w:left="0"/>
        <w:jc w:val="both"/>
      </w:pPr>
      <w:r>
        <w:rPr>
          <w:rFonts w:ascii="Times New Roman"/>
          <w:b w:val="false"/>
          <w:i w:val="false"/>
          <w:color w:val="000000"/>
          <w:sz w:val="28"/>
        </w:rPr>
        <w:t>
      2. Келесі тәртіп анықталсын:</w:t>
      </w:r>
    </w:p>
    <w:bookmarkEnd w:id="2"/>
    <w:bookmarkStart w:name="z4" w:id="3"/>
    <w:p>
      <w:pPr>
        <w:spacing w:after="0"/>
        <w:ind w:left="0"/>
        <w:jc w:val="both"/>
      </w:pPr>
      <w:r>
        <w:rPr>
          <w:rFonts w:ascii="Times New Roman"/>
          <w:b w:val="false"/>
          <w:i w:val="false"/>
          <w:color w:val="000000"/>
          <w:sz w:val="28"/>
        </w:rPr>
        <w:t>
      1) кемтар балаларды оқытуға шығындарды өтеу "Өскемен қаласының жұмыспен қамту және әлеуметтік бағдарламалар бөлімі" мемлекеттік мекемесімен жүргізіледі;</w:t>
      </w:r>
    </w:p>
    <w:bookmarkEnd w:id="3"/>
    <w:bookmarkStart w:name="z5" w:id="4"/>
    <w:p>
      <w:pPr>
        <w:spacing w:after="0"/>
        <w:ind w:left="0"/>
        <w:jc w:val="both"/>
      </w:pPr>
      <w:r>
        <w:rPr>
          <w:rFonts w:ascii="Times New Roman"/>
          <w:b w:val="false"/>
          <w:i w:val="false"/>
          <w:color w:val="000000"/>
          <w:sz w:val="28"/>
        </w:rPr>
        <w:t>
      2) мүгедектер қатарынан кемтар балаларға (толық мемлекеттік қамтамасыз етудегі мүгедек балалардан басқа) шығындарды өтеу отбасының табысынан тәуелсіз, үйде оқитын мүгедек балалардың ата-анасының біріне немесе заңды өкіліне ұсынылады;</w:t>
      </w:r>
    </w:p>
    <w:bookmarkEnd w:id="4"/>
    <w:bookmarkStart w:name="z6" w:id="5"/>
    <w:p>
      <w:pPr>
        <w:spacing w:after="0"/>
        <w:ind w:left="0"/>
        <w:jc w:val="both"/>
      </w:pPr>
      <w:r>
        <w:rPr>
          <w:rFonts w:ascii="Times New Roman"/>
          <w:b w:val="false"/>
          <w:i w:val="false"/>
          <w:color w:val="000000"/>
          <w:sz w:val="28"/>
        </w:rPr>
        <w:t xml:space="preserve">
      3) Мүгедектер қатарындағы кемтар балаларды жеке оқыту жоспары бойынша үйде оқытуға жұмсаған шығындарын өтеу үшін қажетті құжаттар тізбесі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бұйрығымен бекітілген (нормативтік құқықтық актілерді мемлекеттік тіркеу Тізілімінде № 11342 тіркелген) "Мүгедек балаларды үйде оқытуға жұмсалған шығындарды өтеу" мемлекеттік қызмет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ұсынылады;</w:t>
      </w:r>
    </w:p>
    <w:bookmarkEnd w:id="5"/>
    <w:bookmarkStart w:name="z7" w:id="6"/>
    <w:p>
      <w:pPr>
        <w:spacing w:after="0"/>
        <w:ind w:left="0"/>
        <w:jc w:val="both"/>
      </w:pPr>
      <w:r>
        <w:rPr>
          <w:rFonts w:ascii="Times New Roman"/>
          <w:b w:val="false"/>
          <w:i w:val="false"/>
          <w:color w:val="000000"/>
          <w:sz w:val="28"/>
        </w:rPr>
        <w:t>
      4) оқытуға жұмсаған шығындарды өтеу психологиялық-медициналық-педагогикалық консультация қорытындысында көрсетілген үйде кемтар баланы оқыту қажеттілігі танылған жағдайда өтініш жасаған айдан тағайындалады;</w:t>
      </w:r>
    </w:p>
    <w:bookmarkEnd w:id="6"/>
    <w:bookmarkStart w:name="z8" w:id="7"/>
    <w:p>
      <w:pPr>
        <w:spacing w:after="0"/>
        <w:ind w:left="0"/>
        <w:jc w:val="both"/>
      </w:pPr>
      <w:r>
        <w:rPr>
          <w:rFonts w:ascii="Times New Roman"/>
          <w:b w:val="false"/>
          <w:i w:val="false"/>
          <w:color w:val="000000"/>
          <w:sz w:val="28"/>
        </w:rPr>
        <w:t>
      5) шығындарды өтеуді тоқтатуға әкеліп соққан жағдайлар туындаған кезде (мүгедек бала он сегіз жасқа толғанда, мүгедек бала қайтыс болғанда, мүгедектігін алғанда, мүгедек баланың мемлекеттік мекемелерде оқыған кезеңінде) төлем сәйкес жағдай туындаған айдан келесі айда тоқтатылады.</w:t>
      </w:r>
    </w:p>
    <w:bookmarkEnd w:id="7"/>
    <w:bookmarkStart w:name="z9" w:id="8"/>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Абакумов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