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9cca" w14:textId="e769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15 қыркүйектегі № 2188 қаулысы. Шығыс Қазақстан облысының Әділет департаментінде 2016 жылғы 14 қазанда № 4691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Өскемен қаласы әкімдігінің 02.09.2022 </w:t>
      </w:r>
      <w:r>
        <w:rPr>
          <w:rFonts w:ascii="Times New Roman"/>
          <w:b w:val="false"/>
          <w:i w:val="false"/>
          <w:color w:val="ff0000"/>
          <w:sz w:val="28"/>
        </w:rPr>
        <w:t>№ 3010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қаласы әкімдігінің 02.09.2022 </w:t>
      </w:r>
      <w:r>
        <w:rPr>
          <w:rFonts w:ascii="Times New Roman"/>
          <w:b w:val="false"/>
          <w:i w:val="false"/>
          <w:color w:val="000000"/>
          <w:sz w:val="28"/>
        </w:rPr>
        <w:t>№ 3010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Мыналардың: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Өскемен қаласы әкімдігінің 2014 жылғы 21 сәуірдегі № 4841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анықтау туралы" (Нормативтік құқықтық актілерді мемлекеттік тіркеу тізілімінде № 3334 тіркелген, 2014 жылғы 29 мамырда "Өскемен", "Усть-Каменогорск" газеттерінде, 2015 жылғы 30 мамырда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Өскемен қаласы әкімдігінің 2015 жылғы 9 желтоқсандағы № 14090 "Өскемен қаласы әкімдігінің 2014 жылғы 21 сәуірдегі № 4841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анықтау туралы" қаулысына өзгеріс енгізу туралы" (Нормативтік құқықтық актілерді мемлекеттік тіркеу тізілімінде № 4310 тіркелген, 2016 жылғы 14 қаңтарда "Әділет" ақпараттық-құқықтық жүйесінде, 2016 жылғы 21 қаңтарда "Алдаспан", "Устинка"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Өскемен қалалық </w:t>
            </w: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val="false"/>
                <w:i/>
                <w:color w:val="000000"/>
                <w:sz w:val="20"/>
              </w:rPr>
              <w:t>______________</w:t>
            </w:r>
          </w:p>
          <w:p>
            <w:pPr>
              <w:spacing w:after="20"/>
              <w:ind w:left="20"/>
              <w:jc w:val="both"/>
            </w:pPr>
            <w:r>
              <w:rPr>
                <w:rFonts w:ascii="Times New Roman"/>
                <w:b/>
                <w:i/>
                <w:color w:val="000000"/>
                <w:sz w:val="20"/>
              </w:rPr>
              <w:t>2016 жылғы "13" 09</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Абакумов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2016 жылғы "15" қыркүйектегі </w:t>
            </w:r>
            <w:r>
              <w:br/>
            </w:r>
            <w:r>
              <w:rPr>
                <w:rFonts w:ascii="Times New Roman"/>
                <w:b w:val="false"/>
                <w:i w:val="false"/>
                <w:color w:val="000000"/>
                <w:sz w:val="20"/>
              </w:rPr>
              <w:t>№ 2188 қаулысына қосымша</w:t>
            </w:r>
          </w:p>
        </w:tc>
      </w:tr>
    </w:tbl>
    <w:bookmarkStart w:name="z9" w:id="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1"/>
    <w:p>
      <w:pPr>
        <w:spacing w:after="0"/>
        <w:ind w:left="0"/>
        <w:jc w:val="both"/>
      </w:pPr>
      <w:r>
        <w:rPr>
          <w:rFonts w:ascii="Times New Roman"/>
          <w:b w:val="false"/>
          <w:i w:val="false"/>
          <w:color w:val="ff0000"/>
          <w:sz w:val="28"/>
        </w:rPr>
        <w:t xml:space="preserve">
      Ескерту. Қосымша жаңа редакцияда - Шығыс Қазақстан облысы Өскемен қаласының әкімдігінің 02.09.2022 </w:t>
      </w:r>
      <w:r>
        <w:rPr>
          <w:rFonts w:ascii="Times New Roman"/>
          <w:b w:val="false"/>
          <w:i w:val="false"/>
          <w:color w:val="ff0000"/>
          <w:sz w:val="28"/>
        </w:rPr>
        <w:t>№ 3010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2"/>
    <w:p>
      <w:pPr>
        <w:spacing w:after="0"/>
        <w:ind w:left="0"/>
        <w:jc w:val="both"/>
      </w:pPr>
      <w:r>
        <w:rPr>
          <w:rFonts w:ascii="Times New Roman"/>
          <w:b w:val="false"/>
          <w:i w:val="false"/>
          <w:color w:val="000000"/>
          <w:sz w:val="28"/>
        </w:rPr>
        <w:t>
      1. Әлеуметтік қамсыздандыру саласындағы мамандар лауазымдары:</w:t>
      </w:r>
    </w:p>
    <w:bookmarkEnd w:id="2"/>
    <w:bookmarkStart w:name="z19" w:id="3"/>
    <w:p>
      <w:pPr>
        <w:spacing w:after="0"/>
        <w:ind w:left="0"/>
        <w:jc w:val="both"/>
      </w:pPr>
      <w:r>
        <w:rPr>
          <w:rFonts w:ascii="Times New Roman"/>
          <w:b w:val="false"/>
          <w:i w:val="false"/>
          <w:color w:val="000000"/>
          <w:sz w:val="28"/>
        </w:rPr>
        <w:t>
      1) коммуналдық мемлекеттік мекемесінің басшысы және басшының орынбасары, бас бухгалтер;</w:t>
      </w:r>
    </w:p>
    <w:bookmarkEnd w:id="3"/>
    <w:bookmarkStart w:name="z20" w:id="4"/>
    <w:p>
      <w:pPr>
        <w:spacing w:after="0"/>
        <w:ind w:left="0"/>
        <w:jc w:val="both"/>
      </w:pPr>
      <w:r>
        <w:rPr>
          <w:rFonts w:ascii="Times New Roman"/>
          <w:b w:val="false"/>
          <w:i w:val="false"/>
          <w:color w:val="000000"/>
          <w:sz w:val="28"/>
        </w:rPr>
        <w:t>
      2) барлық мамандықтағы дәрігерлер, фельдшер, мейірбике (мейіргер), диеталық мейіргер, әлеуметтік жұмыс жөніндегі маман, еңбек терапиясы жөніндегі нұсқаушы, психолог;</w:t>
      </w:r>
    </w:p>
    <w:bookmarkEnd w:id="4"/>
    <w:bookmarkStart w:name="z21" w:id="5"/>
    <w:p>
      <w:pPr>
        <w:spacing w:after="0"/>
        <w:ind w:left="0"/>
        <w:jc w:val="both"/>
      </w:pPr>
      <w:r>
        <w:rPr>
          <w:rFonts w:ascii="Times New Roman"/>
          <w:b w:val="false"/>
          <w:i w:val="false"/>
          <w:color w:val="000000"/>
          <w:sz w:val="28"/>
        </w:rPr>
        <w:t>
      3) бухгалтер, экономист, заңгер, кадрлар жөніндегі инспектор, әкімшілік-шаруашылық қызмет көрсетумен айналысатын құрылымдық бөлімшесінің: қойманың, шаруашылықтың басшысы;</w:t>
      </w:r>
    </w:p>
    <w:bookmarkEnd w:id="5"/>
    <w:bookmarkStart w:name="z22" w:id="6"/>
    <w:p>
      <w:pPr>
        <w:spacing w:after="0"/>
        <w:ind w:left="0"/>
        <w:jc w:val="both"/>
      </w:pPr>
      <w:r>
        <w:rPr>
          <w:rFonts w:ascii="Times New Roman"/>
          <w:b w:val="false"/>
          <w:i w:val="false"/>
          <w:color w:val="000000"/>
          <w:sz w:val="28"/>
        </w:rPr>
        <w:t>
      4) диспетчер, кезекші әкімші, хатшы-машинист, дизельдік қызмет көрсету жөніндегі механик.</w:t>
      </w:r>
    </w:p>
    <w:bookmarkEnd w:id="6"/>
    <w:bookmarkStart w:name="z23" w:id="7"/>
    <w:p>
      <w:pPr>
        <w:spacing w:after="0"/>
        <w:ind w:left="0"/>
        <w:jc w:val="both"/>
      </w:pPr>
      <w:r>
        <w:rPr>
          <w:rFonts w:ascii="Times New Roman"/>
          <w:b w:val="false"/>
          <w:i w:val="false"/>
          <w:color w:val="000000"/>
          <w:sz w:val="28"/>
        </w:rPr>
        <w:t>
      2. Мәдениет саласындағы мамандар лауазымдары:</w:t>
      </w:r>
    </w:p>
    <w:bookmarkEnd w:id="7"/>
    <w:bookmarkStart w:name="z24" w:id="8"/>
    <w:p>
      <w:pPr>
        <w:spacing w:after="0"/>
        <w:ind w:left="0"/>
        <w:jc w:val="both"/>
      </w:pPr>
      <w:r>
        <w:rPr>
          <w:rFonts w:ascii="Times New Roman"/>
          <w:b w:val="false"/>
          <w:i w:val="false"/>
          <w:color w:val="000000"/>
          <w:sz w:val="28"/>
        </w:rPr>
        <w:t>
      1) кітапхана меңгерушісі;</w:t>
      </w:r>
    </w:p>
    <w:bookmarkEnd w:id="8"/>
    <w:bookmarkStart w:name="z25" w:id="9"/>
    <w:p>
      <w:pPr>
        <w:spacing w:after="0"/>
        <w:ind w:left="0"/>
        <w:jc w:val="both"/>
      </w:pPr>
      <w:r>
        <w:rPr>
          <w:rFonts w:ascii="Times New Roman"/>
          <w:b w:val="false"/>
          <w:i w:val="false"/>
          <w:color w:val="000000"/>
          <w:sz w:val="28"/>
        </w:rPr>
        <w:t>
      2) аккомпаниатор, кітапханашы, дыбыс операторы, мәдени ұйымдастырушы, музыкалық жетекші, хореограф, хормейстер, режиссер.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