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7d8f" w14:textId="a9d7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құрылыс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2016 жылғы 18 қаңтардағы № 14470 қаулысы. Шығыс Қазақстан облысының Әділет департаментінде 2016 жылғы 15 ақпанда № 4403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"Өскемен қаласының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 xml:space="preserve">"18"_01_2016 жылғы № 14470 </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"Өскемен қаласының құрылыс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"Өскемен қаласының құрылыс бөлімі" мемлекеттік мекемесі қаланың аумағында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"Өскемен қаласының құрылыс бөлімі" мемлекеттік мекемесі өз қызметін Қазақстан Республикасының </w:t>
      </w:r>
      <w:r>
        <w:rPr>
          <w:rFonts w:ascii="Times New Roman"/>
          <w:b w:val="false"/>
          <w:i w:val="false"/>
          <w:color w:val="000000"/>
          <w:sz w:val="28"/>
        </w:rPr>
        <w:t>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"Өскемен қаласының құрылыс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"Өскемен қаласының құрылыс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"Өскемен қаласының құрылыс бөлімі" мемлекеттік мекемесі құрылыс саласында заңнамамен белгіленген, сондай-ақ осы Ережеге сай мемлекеттің атынан өз құзіреті шегіндегі азаматтық-құқықтық қатынастардың тарапы болуға құқылы.</w:t>
      </w:r>
      <w:r>
        <w:br/>
      </w:r>
      <w:r>
        <w:rPr>
          <w:rFonts w:ascii="Times New Roman"/>
          <w:b w:val="false"/>
          <w:i w:val="false"/>
          <w:color w:val="000000"/>
          <w:sz w:val="28"/>
        </w:rPr>
        <w:t>
      </w:t>
      </w:r>
      <w:r>
        <w:rPr>
          <w:rFonts w:ascii="Times New Roman"/>
          <w:b w:val="false"/>
          <w:i w:val="false"/>
          <w:color w:val="000000"/>
          <w:sz w:val="28"/>
        </w:rPr>
        <w:t>6. "Өскемен қаласының құрылыс бөлімі" мемлекеттік мекемесі өз құзіретінің мәселелері бойынша заңнамада белгіленген тәртіппен "Өскемен қаласының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"Өскемен қаласының құрылыс бөлімі" мемлекеттік мекемесінің құрылымы мен штат санының лимиті қолданыстағы заңнамаға сәйкес қала әкімдігімен бекітіледі.</w:t>
      </w:r>
      <w:r>
        <w:br/>
      </w:r>
      <w:r>
        <w:rPr>
          <w:rFonts w:ascii="Times New Roman"/>
          <w:b w:val="false"/>
          <w:i w:val="false"/>
          <w:color w:val="000000"/>
          <w:sz w:val="28"/>
        </w:rPr>
        <w:t>
      </w:t>
      </w:r>
      <w:r>
        <w:rPr>
          <w:rFonts w:ascii="Times New Roman"/>
          <w:b w:val="false"/>
          <w:i w:val="false"/>
          <w:color w:val="000000"/>
          <w:sz w:val="28"/>
        </w:rPr>
        <w:t>8. "Өскемен қаласы құрылыс бөлімі" мемлекеттк мекемесінің орналасқан жері: Қазақстан Республикасы, Шығыс Қазақстан облысы, Өскемен қаласы, Қазақстан көшесі, 27, пошталық индексі 070004.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"Өскемен қаласының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"Өскемен қаласының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"Өскемен қаласының құрылыс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"Өскемен қаласының құрылыс бөлімі" мемлекеттік мекемесіне кәсіпкерлік субъектілерімен "Өскемен қаласының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"Өскемен қаласының құрылыс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"Өскемен қаласының құрылыс бөлімі" мемлекеттік мекемесінің миссиясы: қала аумағында мемлекеттік құрылыс саясатын іске асыру.</w:t>
      </w:r>
      <w:r>
        <w:br/>
      </w:r>
      <w:r>
        <w:rPr>
          <w:rFonts w:ascii="Times New Roman"/>
          <w:b w:val="false"/>
          <w:i w:val="false"/>
          <w:color w:val="000000"/>
          <w:sz w:val="28"/>
        </w:rPr>
        <w:t>
      </w:t>
      </w:r>
      <w:r>
        <w:rPr>
          <w:rFonts w:ascii="Times New Roman"/>
          <w:b w:val="false"/>
          <w:i w:val="false"/>
          <w:color w:val="000000"/>
          <w:sz w:val="28"/>
        </w:rPr>
        <w:t>14. "Өскемен қаласының құрылыс бөлімі" мемлекеттік мекемесінің міндеттері: құрылыс саласындағы бағдарламаларды іске асыру, қала аумағындағы құрылыс кешенін дамыту және болжау, талдау жасау.</w:t>
      </w:r>
      <w:r>
        <w:br/>
      </w:r>
      <w:r>
        <w:rPr>
          <w:rFonts w:ascii="Times New Roman"/>
          <w:b w:val="false"/>
          <w:i w:val="false"/>
          <w:color w:val="000000"/>
          <w:sz w:val="28"/>
        </w:rPr>
        <w:t>
      </w:t>
      </w:r>
      <w:r>
        <w:rPr>
          <w:rFonts w:ascii="Times New Roman"/>
          <w:b w:val="false"/>
          <w:i w:val="false"/>
          <w:color w:val="000000"/>
          <w:sz w:val="28"/>
        </w:rPr>
        <w:t>15. "Өскемен қаласының құрылыс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жергілікті маңыздағы нысандардың құрылысы мәселесі бойынша қаланың жергілікті атқарушы органының шешімдерін іске асыру;</w:t>
      </w:r>
      <w:r>
        <w:br/>
      </w:r>
      <w:r>
        <w:rPr>
          <w:rFonts w:ascii="Times New Roman"/>
          <w:b w:val="false"/>
          <w:i w:val="false"/>
          <w:color w:val="000000"/>
          <w:sz w:val="28"/>
        </w:rPr>
        <w:t>
      </w:t>
      </w:r>
      <w:r>
        <w:rPr>
          <w:rFonts w:ascii="Times New Roman"/>
          <w:b w:val="false"/>
          <w:i w:val="false"/>
          <w:color w:val="000000"/>
          <w:sz w:val="28"/>
        </w:rPr>
        <w:t>2) жергілікті бюджеттің қаражаттары есебінен жүзеге асырылатын қала аумағындағы мемлекеттік коммуналдық тұрғын үй қорының тұрғын үй құрылысы;</w:t>
      </w:r>
      <w:r>
        <w:br/>
      </w:r>
      <w:r>
        <w:rPr>
          <w:rFonts w:ascii="Times New Roman"/>
          <w:b w:val="false"/>
          <w:i w:val="false"/>
          <w:color w:val="000000"/>
          <w:sz w:val="28"/>
        </w:rPr>
        <w:t>
      </w:t>
      </w:r>
      <w:r>
        <w:rPr>
          <w:rFonts w:ascii="Times New Roman"/>
          <w:b w:val="false"/>
          <w:i w:val="false"/>
          <w:color w:val="000000"/>
          <w:sz w:val="28"/>
        </w:rPr>
        <w:t>3) қала әкімдігіне құрылыстар, имараттар, ғимараттарды, инженерлік және көлік коммуникациялары құрылысын кеңейту техникалық жарақтандыру, модернизациялау, қайта жаңғырту, қалпына келтіру туралы ұсыныстар енгізу;</w:t>
      </w:r>
      <w:r>
        <w:br/>
      </w:r>
      <w:r>
        <w:rPr>
          <w:rFonts w:ascii="Times New Roman"/>
          <w:b w:val="false"/>
          <w:i w:val="false"/>
          <w:color w:val="000000"/>
          <w:sz w:val="28"/>
        </w:rPr>
        <w:t>
      </w:t>
      </w:r>
      <w:r>
        <w:rPr>
          <w:rFonts w:ascii="Times New Roman"/>
          <w:b w:val="false"/>
          <w:i w:val="false"/>
          <w:color w:val="000000"/>
          <w:sz w:val="28"/>
        </w:rPr>
        <w:t>4) мекеменің құзыреті шегінде қала әкімдігі және әкімінің норматитвтік құқықтық жобаларын әзірлеу;</w:t>
      </w:r>
      <w:r>
        <w:br/>
      </w:r>
      <w:r>
        <w:rPr>
          <w:rFonts w:ascii="Times New Roman"/>
          <w:b w:val="false"/>
          <w:i w:val="false"/>
          <w:color w:val="000000"/>
          <w:sz w:val="28"/>
        </w:rPr>
        <w:t>
      </w:t>
      </w:r>
      <w:r>
        <w:rPr>
          <w:rFonts w:ascii="Times New Roman"/>
          <w:b w:val="false"/>
          <w:i w:val="false"/>
          <w:color w:val="000000"/>
          <w:sz w:val="28"/>
        </w:rPr>
        <w:t xml:space="preserve">5) құзыреті шегінде мәселерлерді қарау кезінде барлық ұйымдарда мемлекеттің мүддесін ұсыну; </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қарастырылған жергілікті мемлекеттік басқару мүддесінде және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16. "Өскемен қаласының құрылыс бөлімі" мемлекеттік мекемесінің құқықтары және міндеттері:</w:t>
      </w:r>
      <w:r>
        <w:br/>
      </w:r>
      <w:r>
        <w:rPr>
          <w:rFonts w:ascii="Times New Roman"/>
          <w:b w:val="false"/>
          <w:i w:val="false"/>
          <w:color w:val="000000"/>
          <w:sz w:val="28"/>
        </w:rPr>
        <w:t>
      </w:t>
      </w:r>
      <w:r>
        <w:rPr>
          <w:rFonts w:ascii="Times New Roman"/>
          <w:b w:val="false"/>
          <w:i w:val="false"/>
          <w:color w:val="000000"/>
          <w:sz w:val="28"/>
        </w:rPr>
        <w:t>1) қала әкімдігіне коммуналдық меншік объектілері құрылысының жұмыстарын жақсарту және жетілдіру бойынша ұсыныстар мен сұрақтарды қарауға енгізу;</w:t>
      </w:r>
      <w:r>
        <w:br/>
      </w:r>
      <w:r>
        <w:rPr>
          <w:rFonts w:ascii="Times New Roman"/>
          <w:b w:val="false"/>
          <w:i w:val="false"/>
          <w:color w:val="000000"/>
          <w:sz w:val="28"/>
        </w:rPr>
        <w:t>
      </w:t>
      </w:r>
      <w:r>
        <w:rPr>
          <w:rFonts w:ascii="Times New Roman"/>
          <w:b w:val="false"/>
          <w:i w:val="false"/>
          <w:color w:val="000000"/>
          <w:sz w:val="28"/>
        </w:rPr>
        <w:t>2) өз құзыреті шегінде заңнамамен белгіленген тәртіпте белгіленген мекемеге жүктелген міндеттер мен тапсырмаларды орындау үшін мемлекеттік органдардан және басқа да ұйымдардан ақпаратты сұрату және алу;</w:t>
      </w:r>
      <w:r>
        <w:br/>
      </w:r>
      <w:r>
        <w:rPr>
          <w:rFonts w:ascii="Times New Roman"/>
          <w:b w:val="false"/>
          <w:i w:val="false"/>
          <w:color w:val="000000"/>
          <w:sz w:val="28"/>
        </w:rPr>
        <w:t>
      </w:t>
      </w:r>
      <w:r>
        <w:rPr>
          <w:rFonts w:ascii="Times New Roman"/>
          <w:b w:val="false"/>
          <w:i w:val="false"/>
          <w:color w:val="000000"/>
          <w:sz w:val="28"/>
        </w:rPr>
        <w:t>3) мекеме әзірлеуші болып табылатын қала әкімнің және әкімдігінің нормативтік құқықтық актілерінің мониторингін жүзеге асыру және оларға өзгерістер мен және (немесе) толықтыруларды енгізу, немесе олардың күші жойылды деп тану жөніндегі шараларды қабылдау;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мемлекеттік мүлік туралы заңнамасына сай өз құзіреті шегінде тиісті саладағы уәкілетті органдардың құзыретіне ұқсас шешімдерді қабылдауға, сонымен бірге акционерлік қоғамдар акцияларының мемлекеттік пакетін және және жауапкершілігі шектеулі серіктестіктердегі қатысу үлестерін иелену үлесіне қатысу; </w:t>
      </w:r>
      <w:r>
        <w:br/>
      </w:r>
      <w:r>
        <w:rPr>
          <w:rFonts w:ascii="Times New Roman"/>
          <w:b w:val="false"/>
          <w:i w:val="false"/>
          <w:color w:val="000000"/>
          <w:sz w:val="28"/>
        </w:rPr>
        <w:t>
      </w:t>
      </w:r>
      <w:r>
        <w:rPr>
          <w:rFonts w:ascii="Times New Roman"/>
          <w:b w:val="false"/>
          <w:i w:val="false"/>
          <w:color w:val="000000"/>
          <w:sz w:val="28"/>
        </w:rPr>
        <w:t>5) мекеме сұрақтарына қатысты мәселелер бойынша отырыстар, кеңестер, жиналыстарға қатысу;</w:t>
      </w:r>
      <w:r>
        <w:br/>
      </w:r>
      <w:r>
        <w:rPr>
          <w:rFonts w:ascii="Times New Roman"/>
          <w:b w:val="false"/>
          <w:i w:val="false"/>
          <w:color w:val="000000"/>
          <w:sz w:val="28"/>
        </w:rPr>
        <w:t>
      </w:t>
      </w:r>
      <w:r>
        <w:rPr>
          <w:rFonts w:ascii="Times New Roman"/>
          <w:b w:val="false"/>
          <w:i w:val="false"/>
          <w:color w:val="000000"/>
          <w:sz w:val="28"/>
        </w:rPr>
        <w:t>6) заңнамамен белгіленген тәртіпте мекеменің құзыретіне кіретін мәселелер жөніндегі азаматтардан хаттарды, арыздарды және жеке өтініштерін қарау;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басқа қарастырылған басқа да құқықтарды жүзеге асыру және басқа да міндеттерді орындау.</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"Өскемен қаласының құрылыс бөлімі"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"Өскемен қаласының құрылыс бөлімі" мемлекеттік мекемесіне басшылықты "Өскемен қаласының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"Өскемен қаласының құрылыс бөлімі" мемлекеттік мекемесінің бірінші басшысын қала әкімі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19. "Өскемен қаласының құрылыс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"Өскемен қаласының құрылыс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анықталған өз құзы-ретінің мәселелері бойынша және осы Ережеге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жөнінде белгіленген тәртіпте кеңестер шақырады.</w:t>
      </w:r>
      <w:r>
        <w:br/>
      </w:r>
      <w:r>
        <w:rPr>
          <w:rFonts w:ascii="Times New Roman"/>
          <w:b w:val="false"/>
          <w:i w:val="false"/>
          <w:color w:val="000000"/>
          <w:sz w:val="28"/>
        </w:rPr>
        <w:t>
      </w:t>
      </w:r>
      <w:r>
        <w:rPr>
          <w:rFonts w:ascii="Times New Roman"/>
          <w:b w:val="false"/>
          <w:i w:val="false"/>
          <w:color w:val="000000"/>
          <w:sz w:val="28"/>
        </w:rPr>
        <w:t>3) мекеме жұмыскерлерінің өкілеттіктерін анықтайды;</w:t>
      </w:r>
      <w:r>
        <w:br/>
      </w:r>
      <w:r>
        <w:rPr>
          <w:rFonts w:ascii="Times New Roman"/>
          <w:b w:val="false"/>
          <w:i w:val="false"/>
          <w:color w:val="000000"/>
          <w:sz w:val="28"/>
        </w:rPr>
        <w:t>
      </w:t>
      </w:r>
      <w:r>
        <w:rPr>
          <w:rFonts w:ascii="Times New Roman"/>
          <w:b w:val="false"/>
          <w:i w:val="false"/>
          <w:color w:val="000000"/>
          <w:sz w:val="28"/>
        </w:rPr>
        <w:t>4) барлық ұйымдарда мекеменің мүддесін ұсынады;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іс-қимыл бойынша іс шаралар қабылдайды және ол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"Өскемен қаласының құрылыс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4. "Өскемен қаласының құрылыс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"Өскемен қаласының құрылыс бөлімі" мемлекттік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"Өскемен қаласының құрылыс бөлімі" мемлекеттік мекемесінің мүлкі оған меншік иесімен берілген мүлік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"Өскемен қаласының құрылыс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"Өскемен қаласының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5. "Өскемен қаласының құрылыс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"Өскемен қаласының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