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b1e5" w14:textId="1f8b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бойынша Тексеру комиссиясының 2016 жылғы 30 қарашадағы № 2-НҚ нормативтік қаулысы. Шығыс Қазақстан облысының Әділет департаментінде 2016 жылғы 28 желтоқсанда № 4782 болып тіркелді. Күші жойылды -Шығыс Қазақстан облысы бойынша Тексеру комиссиясының 2017 жылғы 3 сәуірдегі № 3-НҚ нормативтік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бойынша Тексеру комиссиясының 03.04.2017 № 3-НҚ нормативтік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Республикасының Мемлекеттік қызмет істері министрінің 2015 жылғы 29 желтоқсандағы № 13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әдістемесінің</w:t>
      </w:r>
      <w:r>
        <w:rPr>
          <w:rFonts w:ascii="Times New Roman"/>
          <w:b w:val="false"/>
          <w:i w:val="false"/>
          <w:color w:val="000000"/>
          <w:sz w:val="28"/>
        </w:rPr>
        <w:t xml:space="preserve"> (Нормативтік құқықтық актілерді мемлекеттік тіркеу тізілімінде тіркелген нөмірі 12705) негізінде, Шығыс Қазақстан облысы бойынша тексеру комиссиясы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нормативтік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бойынша тексеру комиссиясының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2-НҚ нормативтік</w:t>
            </w:r>
            <w:r>
              <w:br/>
            </w:r>
            <w:r>
              <w:rPr>
                <w:rFonts w:ascii="Times New Roman"/>
                <w:b w:val="false"/>
                <w:i w:val="false"/>
                <w:color w:val="000000"/>
                <w:sz w:val="20"/>
              </w:rPr>
              <w:t xml:space="preserve">қаулысымен бекітілген </w:t>
            </w:r>
          </w:p>
        </w:tc>
      </w:tr>
    </w:tbl>
    <w:bookmarkStart w:name="z5" w:id="0"/>
    <w:p>
      <w:pPr>
        <w:spacing w:after="0"/>
        <w:ind w:left="0"/>
        <w:jc w:val="left"/>
      </w:pPr>
      <w:r>
        <w:rPr>
          <w:rFonts w:ascii="Times New Roman"/>
          <w:b/>
          <w:i w:val="false"/>
          <w:color w:val="000000"/>
        </w:rPr>
        <w:t xml:space="preserve"> "Шығыс Қазақстан облысы бойынша тексеру комиссиясы" мемлекеттік мекемесінің "Б" корпусы мемлекеттік әкімшілік қызметшілерінің қызметін бағалаудың әдістемесі </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"Шығыс Қазақстан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әдістемесінің</w:t>
      </w:r>
      <w:r>
        <w:rPr>
          <w:rFonts w:ascii="Times New Roman"/>
          <w:b w:val="false"/>
          <w:i w:val="false"/>
          <w:color w:val="000000"/>
          <w:sz w:val="28"/>
        </w:rPr>
        <w:t xml:space="preserve"> (Нормативтік құқықтық актілерді мемлекеттік тіркеу тізілімінде тіркелген нөмірі 12705) негізінде әзірленді және Шығыс Қазақстан облысы бойынша тексеру комиссиясының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Тексеру комиссиясының төрағасы бағалауды өткізу үшін Бағалау жөніндегі комиссия құрады, персоналды басқару жөніндегі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Тексеру комиссисы төрағасының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жөніндегі бөлімінің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жөніндегі бөліміне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жөніндегі бөлімі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жөніндегі бөлімі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Тексеру комиссиясының төрағасымен мемлекеттік органның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жөніндегі бөлімі,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жөніндегі бөлімі және әдіп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жөніндегі бөлімінің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59"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жөніндегі бөлімінің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4"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жөніндегі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жөніндегі бөліміне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жөніндегі бөлімі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4"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616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1066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жөніндегі бөлімі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940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40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1206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06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1066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66800" cy="5969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346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462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711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9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жөніндегі бөлімі Комиссияның отырысына мынадай құжаттарды тапсырады: </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бекітілсін;</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қаралсын.</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жөніндегі бөлімі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жөніндегі бөлімінің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жөніндегі бөлімінде сақталады.</w:t>
      </w:r>
      <w:r>
        <w:br/>
      </w:r>
      <w:r>
        <w:rPr>
          <w:rFonts w:ascii="Times New Roman"/>
          <w:b w:val="false"/>
          <w:i w:val="false"/>
          <w:color w:val="000000"/>
          <w:sz w:val="28"/>
        </w:rPr>
        <w:t>
</w:t>
      </w:r>
    </w:p>
    <w:bookmarkStart w:name="z11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1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1-қосымша </w:t>
            </w:r>
          </w:p>
        </w:tc>
      </w:tr>
    </w:tbl>
    <w:bookmarkStart w:name="z128"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29"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
    <w:bookmarkStart w:name="z130" w:id="13"/>
    <w:p>
      <w:pPr>
        <w:spacing w:after="0"/>
        <w:ind w:left="0"/>
        <w:jc w:val="both"/>
      </w:pPr>
      <w:r>
        <w:rPr>
          <w:rFonts w:ascii="Times New Roman"/>
          <w:b w:val="false"/>
          <w:i w:val="false"/>
          <w:color w:val="000000"/>
          <w:sz w:val="28"/>
        </w:rPr>
        <w:t xml:space="preserve">            __________________________________ </w:t>
      </w:r>
      <w:r>
        <w:rPr>
          <w:rFonts w:ascii="Times New Roman"/>
          <w:b w:val="false"/>
          <w:i/>
          <w:color w:val="000000"/>
          <w:sz w:val="28"/>
        </w:rPr>
        <w:t>жыл</w:t>
      </w:r>
      <w:r>
        <w:br/>
      </w:r>
      <w:r>
        <w:rPr>
          <w:rFonts w:ascii="Times New Roman"/>
          <w:b w:val="false"/>
          <w:i/>
          <w:color w:val="000000"/>
          <w:sz w:val="28"/>
        </w:rPr>
        <w:t>(жеке жоспар құрастырылатын кезең)</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5"/>
        <w:gridCol w:w="6595"/>
      </w:tblGrid>
      <w:tr>
        <w:trPr>
          <w:trHeight w:val="30" w:hRule="atLeast"/>
        </w:trPr>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w:t>
            </w:r>
            <w:r>
              <w:br/>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2-қосымша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137" w:id="14"/>
    <w:p>
      <w:pPr>
        <w:spacing w:after="0"/>
        <w:ind w:left="0"/>
        <w:jc w:val="left"/>
      </w:pPr>
      <w:r>
        <w:rPr>
          <w:rFonts w:ascii="Times New Roman"/>
          <w:b/>
          <w:i w:val="false"/>
          <w:color w:val="000000"/>
        </w:rPr>
        <w:t xml:space="preserve"> Бағалау парағы</w:t>
      </w:r>
    </w:p>
    <w:bookmarkEnd w:id="14"/>
    <w:bookmarkStart w:name="z138" w:id="15"/>
    <w:p>
      <w:pPr>
        <w:spacing w:after="0"/>
        <w:ind w:left="0"/>
        <w:jc w:val="both"/>
      </w:pPr>
      <w:r>
        <w:rPr>
          <w:rFonts w:ascii="Times New Roman"/>
          <w:b w:val="false"/>
          <w:i w:val="false"/>
          <w:color w:val="000000"/>
          <w:sz w:val="28"/>
        </w:rPr>
        <w:t>            ______________________________тоқсан_____жыл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89"/>
        <w:gridCol w:w="6411"/>
      </w:tblGrid>
      <w:tr>
        <w:trPr>
          <w:trHeight w:val="30" w:hRule="atLeast"/>
        </w:trPr>
        <w:tc>
          <w:tcPr>
            <w:tcW w:w="58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
қолы ________________________________</w:t>
            </w:r>
            <w:r>
              <w:br/>
            </w:r>
            <w:r>
              <w:rPr>
                <w:rFonts w:ascii="Times New Roman"/>
                <w:b w:val="false"/>
                <w:i w:val="false"/>
                <w:color w:val="000000"/>
                <w:sz w:val="20"/>
              </w:rPr>
              <w:t>
</w:t>
            </w:r>
          </w:p>
        </w:tc>
        <w:tc>
          <w:tcPr>
            <w:tcW w:w="64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жағдайда)__________________</w:t>
            </w:r>
            <w:r>
              <w:br/>
            </w:r>
            <w:r>
              <w:rPr>
                <w:rFonts w:ascii="Times New Roman"/>
                <w:b w:val="false"/>
                <w:i w:val="false"/>
                <w:color w:val="000000"/>
                <w:sz w:val="20"/>
              </w:rPr>
              <w:t>
күні ____________________________________</w:t>
            </w:r>
            <w:r>
              <w:br/>
            </w:r>
            <w:r>
              <w:rPr>
                <w:rFonts w:ascii="Times New Roman"/>
                <w:b w:val="false"/>
                <w:i w:val="false"/>
                <w:color w:val="000000"/>
                <w:sz w:val="20"/>
              </w:rPr>
              <w:t>
қолы 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3-қосымша </w:t>
            </w:r>
          </w:p>
        </w:tc>
      </w:tr>
    </w:tbl>
    <w:bookmarkStart w:name="z144" w:id="1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6"/>
    <w:bookmarkStart w:name="z145" w:id="17"/>
    <w:p>
      <w:pPr>
        <w:spacing w:after="0"/>
        <w:ind w:left="0"/>
        <w:jc w:val="left"/>
      </w:pPr>
      <w:r>
        <w:rPr>
          <w:rFonts w:ascii="Times New Roman"/>
          <w:b/>
          <w:i w:val="false"/>
          <w:color w:val="000000"/>
        </w:rPr>
        <w:t xml:space="preserve"> Бағалау парағы</w:t>
      </w:r>
    </w:p>
    <w:bookmarkEnd w:id="17"/>
    <w:bookmarkStart w:name="z146" w:id="18"/>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2248"/>
        <w:gridCol w:w="3998"/>
        <w:gridCol w:w="2387"/>
        <w:gridCol w:w="1449"/>
        <w:gridCol w:w="722"/>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86"/>
        <w:gridCol w:w="5914"/>
      </w:tblGrid>
      <w:tr>
        <w:trPr>
          <w:trHeight w:val="30" w:hRule="atLeast"/>
        </w:trPr>
        <w:tc>
          <w:tcPr>
            <w:tcW w:w="638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
қолы ________________________________</w:t>
            </w:r>
            <w:r>
              <w:br/>
            </w:r>
            <w:r>
              <w:rPr>
                <w:rFonts w:ascii="Times New Roman"/>
                <w:b w:val="false"/>
                <w:i w:val="false"/>
                <w:color w:val="000000"/>
                <w:sz w:val="20"/>
              </w:rPr>
              <w:t>
</w:t>
            </w:r>
          </w:p>
        </w:tc>
        <w:tc>
          <w:tcPr>
            <w:tcW w:w="591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4-қосымша </w:t>
            </w:r>
          </w:p>
        </w:tc>
      </w:tr>
    </w:tbl>
    <w:bookmarkStart w:name="z152" w:id="1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9"/>
    <w:bookmarkStart w:name="z153" w:id="20"/>
    <w:p>
      <w:pPr>
        <w:spacing w:after="0"/>
        <w:ind w:left="0"/>
        <w:jc w:val="left"/>
      </w:pPr>
      <w:r>
        <w:rPr>
          <w:rFonts w:ascii="Times New Roman"/>
          <w:b/>
          <w:i w:val="false"/>
          <w:color w:val="000000"/>
        </w:rPr>
        <w:t xml:space="preserve"> Айналмалы бағалау нәтижелері</w:t>
      </w:r>
    </w:p>
    <w:bookmarkEnd w:id="20"/>
    <w:bookmarkStart w:name="z154" w:id="21"/>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1978"/>
        <w:gridCol w:w="5180"/>
        <w:gridCol w:w="2743"/>
      </w:tblGrid>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5-қосымша </w:t>
            </w:r>
          </w:p>
        </w:tc>
      </w:tr>
    </w:tbl>
    <w:bookmarkStart w:name="z159" w:id="2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2"/>
    <w:bookmarkStart w:name="z160" w:id="23"/>
    <w:p>
      <w:pPr>
        <w:spacing w:after="0"/>
        <w:ind w:left="0"/>
        <w:jc w:val="left"/>
      </w:pPr>
      <w:r>
        <w:rPr>
          <w:rFonts w:ascii="Times New Roman"/>
          <w:b/>
          <w:i w:val="false"/>
          <w:color w:val="000000"/>
        </w:rPr>
        <w:t xml:space="preserve"> Бағалау жөніндегі комиссия отырысының хаттамасы</w:t>
      </w:r>
    </w:p>
    <w:bookmarkEnd w:id="23"/>
    <w:bookmarkStart w:name="z161" w:id="2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bookmarkEnd w:id="24"/>
    <w:bookmarkStart w:name="z162" w:id="25"/>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p>
    <w:bookmarkEnd w:id="25"/>
    <w:bookmarkStart w:name="z163" w:id="26"/>
    <w:p>
      <w:pPr>
        <w:spacing w:after="0"/>
        <w:ind w:left="0"/>
        <w:jc w:val="left"/>
      </w:pPr>
      <w:r>
        <w:rPr>
          <w:rFonts w:ascii="Times New Roman"/>
          <w:b/>
          <w:i w:val="false"/>
          <w:color w:val="000000"/>
        </w:rPr>
        <w:t xml:space="preserve"> Бағалау нәтижелері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4456"/>
        <w:gridCol w:w="1998"/>
        <w:gridCol w:w="2718"/>
        <w:gridCol w:w="1130"/>
      </w:tblGrid>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түзетуі</w:t>
            </w:r>
            <w:r>
              <w:br/>
            </w:r>
            <w:r>
              <w:rPr>
                <w:rFonts w:ascii="Times New Roman"/>
                <w:b w:val="false"/>
                <w:i w:val="false"/>
                <w:color w:val="000000"/>
                <w:sz w:val="20"/>
              </w:rPr>
              <w:t>
</w:t>
            </w:r>
          </w:p>
          <w:p>
            <w:pPr>
              <w:spacing w:after="20"/>
              <w:ind w:left="20"/>
              <w:jc w:val="both"/>
            </w:pPr>
            <w:r>
              <w:rPr>
                <w:rFonts w:ascii="Times New Roman"/>
                <w:b w:val="false"/>
                <w:i/>
                <w:color w:val="000000"/>
                <w:sz w:val="20"/>
              </w:rPr>
              <w:t>(бар болған жағдайда)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______________________________ Күні: 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