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be27" w14:textId="cc8b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12 тамыздағы № 253 қаулысы. Шығыс Қазақстан облысының Әділет департаментінде 2016 жылғы 2 қыркүйекте № 4667 болып тіркелді. Күші жойылды - Шығыс Қазақстан облысы әкімдігінің 2020 жылғы 26 наурыздағы № 97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2016 жылғы 19 қаңтардағы № 15 (Нормативтік құқықтық актілерді мемлекеттік тіркеу тізілімінде тіркелген нөмірі 13337)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(Нормативтік құқықтық актілерді мемлекеттік тіркеу тізілімінде тіркелген нөмірі 4286, 2016 жылғы 3 ақпандағы № 12 (17252) "Дидар", 2016 жылғы 2 ақпандағы № 12 (19764), 2016 жылғы 3 ақпандағы № 13 (19765)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 12" тамыз </w:t>
            </w:r>
            <w:r>
              <w:br/>
            </w:r>
            <w:r>
              <w:rPr>
                <w:rFonts w:ascii="Times New Roman"/>
                <w:b w:val="false"/>
                <w:i w:val="false"/>
                <w:color w:val="000000"/>
                <w:sz w:val="20"/>
              </w:rPr>
              <w:t>№ 253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302 қаулысымен бекітілген</w:t>
            </w:r>
          </w:p>
        </w:tc>
      </w:tr>
    </w:tbl>
    <w:bookmarkStart w:name="z6" w:id="1"/>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мемлекеттiк көрсетілетін қызмет регламентi</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xml:space="preserve">
      1.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беруші облыстың, аудандардың және облыстық маңызы бар қалалардың жергілікті атқарушы органдары (бұдан әрі –көрсетілетін қызметті беруші) болып табылады.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(толығымен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жылжымалы мүлік кепілін тіркеу тізілімінен үзінді-көшірме.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w:t>
      </w:r>
    </w:p>
    <w:bookmarkEnd w:id="3"/>
    <w:bookmarkStart w:name="z15" w:id="4"/>
    <w:p>
      <w:pPr>
        <w:spacing w:after="0"/>
        <w:ind w:left="0"/>
        <w:jc w:val="left"/>
      </w:pPr>
      <w:r>
        <w:rPr>
          <w:rFonts w:ascii="Times New Roman"/>
          <w:b/>
          <w:i w:val="false"/>
          <w:color w:val="000000"/>
        </w:rPr>
        <w:t xml:space="preserve"> 2.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4"/>
    <w:bookmarkStart w:name="z16" w:id="5"/>
    <w:p>
      <w:pPr>
        <w:spacing w:after="0"/>
        <w:ind w:left="0"/>
        <w:jc w:val="both"/>
      </w:pPr>
      <w:r>
        <w:rPr>
          <w:rFonts w:ascii="Times New Roman"/>
          <w:b w:val="false"/>
          <w:i w:val="false"/>
          <w:color w:val="000000"/>
          <w:sz w:val="28"/>
        </w:rPr>
        <w:t xml:space="preserve">
      4. Көрсетілетін қызметті алушы Мемлекеттік корпорация арқылы мемлекеттік қызметті алу үшін Қазақстан Республикасы Ауыл шаруашылығы министрінің 2015 жылғы 6 мамырдағы № 4-3/421 (Нормативтік құқықтық актілерді мемлекеттік тіркеу тізілімінде тіркелген нөмірі 11766) бұйрығымен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 Мемлекеттік корпорацияға құжаттар топтамасын тапсырған сәттен бастап – 1 (бір) жұмыс күні, сондай-ақ порталға жүгінген кезде – 30 (отыз)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r>
        <w:br/>
      </w:r>
      <w:r>
        <w:rPr>
          <w:rFonts w:ascii="Times New Roman"/>
          <w:b w:val="false"/>
          <w:i w:val="false"/>
          <w:color w:val="000000"/>
          <w:sz w:val="28"/>
        </w:rPr>
        <w:t xml:space="preserve">
      </w:t>
      </w:r>
      <w:r>
        <w:rPr>
          <w:rFonts w:ascii="Times New Roman"/>
          <w:b w:val="false"/>
          <w:i w:val="false"/>
          <w:color w:val="000000"/>
          <w:sz w:val="28"/>
        </w:rPr>
        <w:t>1) 1-процесс –қызмет көрсету үшін Мемлекеттік корпорация қызметкерінің Мемлекеттік корпорацияның АЖАЖО-ға логин мен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 2-процесс - Мемлекеттік корпорация қызметкерінің осы регламентте көрсетілген қызметті таңдауы, мемлекеттік қызмет көрсету үшін сұрату нысанын экранға шығаруы және Мемлекеттік корпорация қызметкерінің көрсетілетін қызметті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3) 3-процесс – ЭҮШ арқылы ЖТ МДБ/ ЗТ МДБ-ға көрсетілетін қызметті алушының деректері туралы, сондай-ақ БНАЖ-ға- көрсетілетін қызметті алушының өкілі сенімхатының деректері туралы сұратуды жолдау;</w:t>
      </w:r>
      <w:r>
        <w:br/>
      </w:r>
      <w:r>
        <w:rPr>
          <w:rFonts w:ascii="Times New Roman"/>
          <w:b w:val="false"/>
          <w:i w:val="false"/>
          <w:color w:val="000000"/>
          <w:sz w:val="28"/>
        </w:rPr>
        <w:t xml:space="preserve">
      </w:t>
      </w:r>
      <w:r>
        <w:rPr>
          <w:rFonts w:ascii="Times New Roman"/>
          <w:b w:val="false"/>
          <w:i w:val="false"/>
          <w:color w:val="000000"/>
          <w:sz w:val="28"/>
        </w:rPr>
        <w:t>4) 1-шарт - ЖТ МДБ/ ЗТ МДБ-да көрсетілетін қызметті алушының деректері,сондай-ақ БНАЖ-да көрсетілетін қызметті алушының өкілі сенімхатының деректері болуын тексеру;</w:t>
      </w:r>
      <w:r>
        <w:br/>
      </w:r>
      <w:r>
        <w:rPr>
          <w:rFonts w:ascii="Times New Roman"/>
          <w:b w:val="false"/>
          <w:i w:val="false"/>
          <w:color w:val="000000"/>
          <w:sz w:val="28"/>
        </w:rPr>
        <w:t xml:space="preserve">
      </w:t>
      </w:r>
      <w:r>
        <w:rPr>
          <w:rFonts w:ascii="Times New Roman"/>
          <w:b w:val="false"/>
          <w:i w:val="false"/>
          <w:color w:val="000000"/>
          <w:sz w:val="28"/>
        </w:rPr>
        <w:t>5) 4-процесс - ЖТ МДБ/ЗТ МДБ-да көрсетілетін қызметті алушының деректері, БНАЖ-да сенімхат деректері болмауына байланысты деректерді алу мүмкін еместігі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6) 5-процесс -Мемлекеттік корпорация қызметкерінің қағаз нысанындағы құжаттардың болуы туралы белгілеу бөлігінде сұрату нысанын толтыруы және көрсетілетін қызметті алушы ұсынған құжаттарды сканерлеуі, оларды сұрату нысанына бекітуі және қызмет көрсетуге толтырылған сұрату нысанын (енгізілген деректерді) ЭЦҚ көмегімен куәландыруы;</w:t>
      </w:r>
      <w:r>
        <w:br/>
      </w:r>
      <w:r>
        <w:rPr>
          <w:rFonts w:ascii="Times New Roman"/>
          <w:b w:val="false"/>
          <w:i w:val="false"/>
          <w:color w:val="000000"/>
          <w:sz w:val="28"/>
        </w:rPr>
        <w:t xml:space="preserve">
      </w:t>
      </w:r>
      <w:r>
        <w:rPr>
          <w:rFonts w:ascii="Times New Roman"/>
          <w:b w:val="false"/>
          <w:i w:val="false"/>
          <w:color w:val="000000"/>
          <w:sz w:val="28"/>
        </w:rPr>
        <w:t>7) 6-процесс –Мемлекеттік корпорация қызметкерінің ЭЦҚ-сымен куәландырылған (қол қойылған) электрондық құжатты (көрсетілетін қызметті алушының сұратуын) ЭҮАШ АЖО-ға ЭҮШ арқылы жолдау;</w:t>
      </w:r>
      <w:r>
        <w:br/>
      </w:r>
      <w:r>
        <w:rPr>
          <w:rFonts w:ascii="Times New Roman"/>
          <w:b w:val="false"/>
          <w:i w:val="false"/>
          <w:color w:val="000000"/>
          <w:sz w:val="28"/>
        </w:rPr>
        <w:t xml:space="preserve">
      </w:t>
      </w:r>
      <w:r>
        <w:rPr>
          <w:rFonts w:ascii="Times New Roman"/>
          <w:b w:val="false"/>
          <w:i w:val="false"/>
          <w:color w:val="000000"/>
          <w:sz w:val="28"/>
        </w:rPr>
        <w:t>8) 7-процесс – ЭҮАШ АЖО-да электрондық құжаттытіркеу;</w:t>
      </w:r>
      <w:r>
        <w:br/>
      </w:r>
      <w:r>
        <w:rPr>
          <w:rFonts w:ascii="Times New Roman"/>
          <w:b w:val="false"/>
          <w:i w:val="false"/>
          <w:color w:val="000000"/>
          <w:sz w:val="28"/>
        </w:rPr>
        <w:t xml:space="preserve">
      </w:t>
      </w:r>
      <w:r>
        <w:rPr>
          <w:rFonts w:ascii="Times New Roman"/>
          <w:b w:val="false"/>
          <w:i w:val="false"/>
          <w:color w:val="000000"/>
          <w:sz w:val="28"/>
        </w:rPr>
        <w:t>9) 2-шарт- ЭҮАШ АЖО-да деректерді өңдеу;</w:t>
      </w:r>
      <w:r>
        <w:br/>
      </w:r>
      <w:r>
        <w:rPr>
          <w:rFonts w:ascii="Times New Roman"/>
          <w:b w:val="false"/>
          <w:i w:val="false"/>
          <w:color w:val="000000"/>
          <w:sz w:val="28"/>
        </w:rPr>
        <w:t xml:space="preserve">
      </w:t>
      </w:r>
      <w:r>
        <w:rPr>
          <w:rFonts w:ascii="Times New Roman"/>
          <w:b w:val="false"/>
          <w:i w:val="false"/>
          <w:color w:val="000000"/>
          <w:sz w:val="28"/>
        </w:rPr>
        <w:t>10) 8-процесс - көрсетілетін қызметті алушының құжаттарында бұзушылықтардың болуына байланысты сұратылатын мемлекеттік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9-процесс - көрсетілетін қызметті алушының Мемлекеттік корпорация қызметкері арқылы мемлекеттік көрсетілетін қызмет нәтижесін (жылжымалы мүлік кепілін тіркеу тізілімінен үзінді-көшірме) алуы;</w:t>
      </w:r>
      <w:r>
        <w:br/>
      </w:r>
      <w:r>
        <w:rPr>
          <w:rFonts w:ascii="Times New Roman"/>
          <w:b w:val="false"/>
          <w:i w:val="false"/>
          <w:color w:val="000000"/>
          <w:sz w:val="28"/>
        </w:rPr>
        <w:t xml:space="preserve">
      </w:t>
      </w:r>
      <w:r>
        <w:rPr>
          <w:rFonts w:ascii="Times New Roman"/>
          <w:b w:val="false"/>
          <w:i w:val="false"/>
          <w:color w:val="000000"/>
          <w:sz w:val="28"/>
        </w:rPr>
        <w:t xml:space="preserve">5.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ЖСН/БСН логині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мемлекеттік қызметті таңдауы, мемлекеттік қызметті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қажетті құжаттарды электрондық түрде тіркеуі;</w:t>
      </w:r>
      <w:r>
        <w:br/>
      </w:r>
      <w:r>
        <w:rPr>
          <w:rFonts w:ascii="Times New Roman"/>
          <w:b w:val="false"/>
          <w:i w:val="false"/>
          <w:color w:val="000000"/>
          <w:sz w:val="28"/>
        </w:rPr>
        <w:t xml:space="preserve">
      </w:t>
      </w:r>
      <w:r>
        <w:rPr>
          <w:rFonts w:ascii="Times New Roman"/>
          <w:b w:val="false"/>
          <w:i w:val="false"/>
          <w:color w:val="000000"/>
          <w:sz w:val="28"/>
        </w:rPr>
        <w:t>6) 4-процесс – сұратуды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деректерінің сәйкестігін, БНАЖ-да – көрсетілетін қызметті алушының өкілі сенімхатының деректерін тексеру;</w:t>
      </w:r>
      <w:r>
        <w:br/>
      </w:r>
      <w:r>
        <w:rPr>
          <w:rFonts w:ascii="Times New Roman"/>
          <w:b w:val="false"/>
          <w:i w:val="false"/>
          <w:color w:val="000000"/>
          <w:sz w:val="28"/>
        </w:rPr>
        <w:t xml:space="preserve">
      </w:t>
      </w:r>
      <w:r>
        <w:rPr>
          <w:rFonts w:ascii="Times New Roman"/>
          <w:b w:val="false"/>
          <w:i w:val="false"/>
          <w:color w:val="000000"/>
          <w:sz w:val="28"/>
        </w:rPr>
        <w:t>8) 5-процесс –мемлекеттік қызмет көрсетуге толтырылған сұрату нысанын (енгізілген деректерді) көрсетілетін қызметті алушының ЭЦҚ-сының көмегімен куәландыру (қол қою);</w:t>
      </w:r>
      <w:r>
        <w:br/>
      </w:r>
      <w:r>
        <w:rPr>
          <w:rFonts w:ascii="Times New Roman"/>
          <w:b w:val="false"/>
          <w:i w:val="false"/>
          <w:color w:val="000000"/>
          <w:sz w:val="28"/>
        </w:rPr>
        <w:t xml:space="preserve">
      </w:t>
      </w:r>
      <w:r>
        <w:rPr>
          <w:rFonts w:ascii="Times New Roman"/>
          <w:b w:val="false"/>
          <w:i w:val="false"/>
          <w:color w:val="000000"/>
          <w:sz w:val="28"/>
        </w:rPr>
        <w:t>9) 6 процесс - көрсетілетін қызметті алушының электрондық құжатын "Е-лицензиялау" МДБ АЖ-да тіркеу және "Е-лицензиялау" МДБ АЖ-да сұратуды өңдеу;</w:t>
      </w:r>
      <w:r>
        <w:br/>
      </w:r>
      <w:r>
        <w:rPr>
          <w:rFonts w:ascii="Times New Roman"/>
          <w:b w:val="false"/>
          <w:i w:val="false"/>
          <w:color w:val="000000"/>
          <w:sz w:val="28"/>
        </w:rPr>
        <w:t xml:space="preserve">
      </w:t>
      </w:r>
      <w:r>
        <w:rPr>
          <w:rFonts w:ascii="Times New Roman"/>
          <w:b w:val="false"/>
          <w:i w:val="false"/>
          <w:color w:val="000000"/>
          <w:sz w:val="28"/>
        </w:rPr>
        <w:t xml:space="preserve">10) 3 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r>
        <w:br/>
      </w:r>
      <w:r>
        <w:rPr>
          <w:rFonts w:ascii="Times New Roman"/>
          <w:b w:val="false"/>
          <w:i w:val="false"/>
          <w:color w:val="000000"/>
          <w:sz w:val="28"/>
        </w:rPr>
        <w:t xml:space="preserve">
      </w:t>
      </w:r>
      <w:r>
        <w:rPr>
          <w:rFonts w:ascii="Times New Roman"/>
          <w:b w:val="false"/>
          <w:i w:val="false"/>
          <w:color w:val="000000"/>
          <w:sz w:val="28"/>
        </w:rPr>
        <w:t>11) 7 процесс – көрсетілетін қызметті алушының мемлекеттік көрсетілетін қызмет нәтижесін (көрсетілетін қызметті алушының порталындағы "жеке кабинетінде" жылжымалы мүлік кепілін тіркеу тізілімінен үзінді-көшірме) көрсетілетін қызметті берушінің уәкілетті адамының ЭЦҚ-сымен куәландырылған электрондық құжат нысанында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 xml:space="preserve">1 қосымшасында </w:t>
      </w:r>
      <w:r>
        <w:rPr>
          <w:rFonts w:ascii="Times New Roman"/>
          <w:b w:val="false"/>
          <w:i w:val="false"/>
          <w:color w:val="000000"/>
          <w:sz w:val="28"/>
        </w:rPr>
        <w:t>көрсетілген.</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 шлюзі</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ЗТ МДБ – "Заңды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БНАЖ – бірыңғай нотариалдық ақпараттық жүйе</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БСН - бизнес сәйкестендіру нөмірі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"Тракторларға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шассилермен </w:t>
            </w:r>
            <w:r>
              <w:br/>
            </w:r>
            <w:r>
              <w:rPr>
                <w:rFonts w:ascii="Times New Roman"/>
                <w:b w:val="false"/>
                <w:i w:val="false"/>
                <w:color w:val="000000"/>
                <w:sz w:val="20"/>
              </w:rPr>
              <w:t xml:space="preserve">механизмдерге,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тiркемелердiқоса алғанда, </w:t>
            </w:r>
            <w:r>
              <w:br/>
            </w:r>
            <w:r>
              <w:rPr>
                <w:rFonts w:ascii="Times New Roman"/>
                <w:b w:val="false"/>
                <w:i w:val="false"/>
                <w:color w:val="000000"/>
                <w:sz w:val="20"/>
              </w:rPr>
              <w:t xml:space="preserve">олардың тiркемелерiне, </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мелиоративтiк және жол-</w:t>
            </w:r>
            <w:r>
              <w:br/>
            </w:r>
            <w:r>
              <w:rPr>
                <w:rFonts w:ascii="Times New Roman"/>
                <w:b w:val="false"/>
                <w:i w:val="false"/>
                <w:color w:val="000000"/>
                <w:sz w:val="20"/>
              </w:rPr>
              <w:t xml:space="preserve">құрылыс машиналары </w:t>
            </w:r>
            <w:r>
              <w:br/>
            </w:r>
            <w:r>
              <w:rPr>
                <w:rFonts w:ascii="Times New Roman"/>
                <w:b w:val="false"/>
                <w:i w:val="false"/>
                <w:color w:val="000000"/>
                <w:sz w:val="20"/>
              </w:rPr>
              <w:t xml:space="preserve">мен механизмдеріне,сондай-ақ </w:t>
            </w:r>
            <w:r>
              <w:br/>
            </w:r>
            <w:r>
              <w:rPr>
                <w:rFonts w:ascii="Times New Roman"/>
                <w:b w:val="false"/>
                <w:i w:val="false"/>
                <w:color w:val="000000"/>
                <w:sz w:val="20"/>
              </w:rPr>
              <w:t xml:space="preserve">жүрiп өту мүмкiндiгi жоғары </w:t>
            </w:r>
            <w:r>
              <w:br/>
            </w: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ауыртпалықтың жоқ (бар) </w:t>
            </w:r>
            <w:r>
              <w:br/>
            </w:r>
            <w:r>
              <w:rPr>
                <w:rFonts w:ascii="Times New Roman"/>
                <w:b w:val="false"/>
                <w:i w:val="false"/>
                <w:color w:val="000000"/>
                <w:sz w:val="20"/>
              </w:rPr>
              <w:t xml:space="preserve">екендігі туралы </w:t>
            </w:r>
            <w:r>
              <w:br/>
            </w:r>
            <w:r>
              <w:rPr>
                <w:rFonts w:ascii="Times New Roman"/>
                <w:b w:val="false"/>
                <w:i w:val="false"/>
                <w:color w:val="000000"/>
                <w:sz w:val="20"/>
              </w:rPr>
              <w:t xml:space="preserve">ақпарат беру"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54" w:id="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6"/>
    <w:bookmarkStart w:name="z55"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6210300" cy="1234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1234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8"/>
    <w:p>
      <w:pPr>
        <w:spacing w:after="0"/>
        <w:ind w:left="0"/>
        <w:jc w:val="left"/>
      </w:pPr>
      <w:r>
        <w:rPr>
          <w:rFonts w:ascii="Times New Roman"/>
          <w:b/>
          <w:i w:val="false"/>
          <w:color w:val="000000"/>
        </w:rPr>
        <w:t xml:space="preserve"> Шартты белгілер:</w:t>
      </w:r>
    </w:p>
    <w:bookmarkEnd w:id="8"/>
    <w:bookmarkStart w:name="z5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2644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"Тракторларға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шассилермен </w:t>
            </w:r>
            <w:r>
              <w:br/>
            </w:r>
            <w:r>
              <w:rPr>
                <w:rFonts w:ascii="Times New Roman"/>
                <w:b w:val="false"/>
                <w:i w:val="false"/>
                <w:color w:val="000000"/>
                <w:sz w:val="20"/>
              </w:rPr>
              <w:t xml:space="preserve">механизмдерге,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w:t>
            </w:r>
            <w:r>
              <w:br/>
            </w:r>
            <w:r>
              <w:rPr>
                <w:rFonts w:ascii="Times New Roman"/>
                <w:b w:val="false"/>
                <w:i w:val="false"/>
                <w:color w:val="000000"/>
                <w:sz w:val="20"/>
              </w:rPr>
              <w:t xml:space="preserve">алғанда,олардың тiркемелерiне, </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мелиоративтiкжәне жол- </w:t>
            </w:r>
            <w:r>
              <w:br/>
            </w:r>
            <w:r>
              <w:rPr>
                <w:rFonts w:ascii="Times New Roman"/>
                <w:b w:val="false"/>
                <w:i w:val="false"/>
                <w:color w:val="000000"/>
                <w:sz w:val="20"/>
              </w:rPr>
              <w:t xml:space="preserve">құрылыс машиналары </w:t>
            </w:r>
            <w:r>
              <w:br/>
            </w:r>
            <w:r>
              <w:rPr>
                <w:rFonts w:ascii="Times New Roman"/>
                <w:b w:val="false"/>
                <w:i w:val="false"/>
                <w:color w:val="000000"/>
                <w:sz w:val="20"/>
              </w:rPr>
              <w:t xml:space="preserve">мен механизмдеріне, сондай-ақ </w:t>
            </w:r>
            <w:r>
              <w:br/>
            </w:r>
            <w:r>
              <w:rPr>
                <w:rFonts w:ascii="Times New Roman"/>
                <w:b w:val="false"/>
                <w:i w:val="false"/>
                <w:color w:val="000000"/>
                <w:sz w:val="20"/>
              </w:rPr>
              <w:t xml:space="preserve">жүрiп өту мүмкiндiгi жоғары </w:t>
            </w:r>
            <w:r>
              <w:br/>
            </w: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ауыртпалықтың жоқ (бар) </w:t>
            </w:r>
            <w:r>
              <w:br/>
            </w:r>
            <w:r>
              <w:rPr>
                <w:rFonts w:ascii="Times New Roman"/>
                <w:b w:val="false"/>
                <w:i w:val="false"/>
                <w:color w:val="000000"/>
                <w:sz w:val="20"/>
              </w:rPr>
              <w:t xml:space="preserve">екендігі туралы ақпарат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2 қосымша</w:t>
            </w:r>
          </w:p>
        </w:tc>
      </w:tr>
    </w:tbl>
    <w:bookmarkStart w:name="z59" w:id="10"/>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қызметін көрсетудің бизнес-процестерінің анықтамалығы </w:t>
      </w:r>
    </w:p>
    <w:bookmarkEnd w:id="10"/>
    <w:bookmarkStart w:name="z60" w:id="11"/>
    <w:p>
      <w:pPr>
        <w:spacing w:after="0"/>
        <w:ind w:left="0"/>
        <w:jc w:val="left"/>
      </w:pPr>
      <w:r>
        <w:rPr>
          <w:rFonts w:ascii="Times New Roman"/>
          <w:b/>
          <w:i w:val="false"/>
          <w:color w:val="000000"/>
        </w:rPr>
        <w:t xml:space="preserve"> 1.Мемлекеттік корпорация арқылы мемлекеттік қызмет көрсету кезінде </w:t>
      </w:r>
    </w:p>
    <w:bookmarkEnd w:id="11"/>
    <w:p>
      <w:pPr>
        <w:spacing w:after="0"/>
        <w:ind w:left="0"/>
        <w:jc w:val="left"/>
      </w:pPr>
      <w:r>
        <w:br/>
      </w:r>
    </w:p>
    <w:p>
      <w:pPr>
        <w:spacing w:after="0"/>
        <w:ind w:left="0"/>
        <w:jc w:val="both"/>
      </w:pPr>
      <w:r>
        <w:drawing>
          <wp:inline distT="0" distB="0" distL="0" distR="0">
            <wp:extent cx="5283200" cy="128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83200" cy="1283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12"/>
    <w:p>
      <w:pPr>
        <w:spacing w:after="0"/>
        <w:ind w:left="0"/>
        <w:jc w:val="left"/>
      </w:pPr>
      <w:r>
        <w:rPr>
          <w:rFonts w:ascii="Times New Roman"/>
          <w:b/>
          <w:i w:val="false"/>
          <w:color w:val="000000"/>
        </w:rPr>
        <w:t xml:space="preserve"> 2. Портал арқылы мемлекеттік қызмет көрсету кезінде</w:t>
      </w:r>
    </w:p>
    <w:bookmarkEnd w:id="12"/>
    <w:bookmarkStart w:name="z6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340600" cy="1216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1216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14"/>
    <w:p>
      <w:pPr>
        <w:spacing w:after="0"/>
        <w:ind w:left="0"/>
        <w:jc w:val="left"/>
      </w:pPr>
      <w:r>
        <w:rPr>
          <w:rFonts w:ascii="Times New Roman"/>
          <w:b/>
          <w:i w:val="false"/>
          <w:color w:val="000000"/>
        </w:rPr>
        <w:t xml:space="preserve"> Шартты белгілер:</w:t>
      </w:r>
    </w:p>
    <w:bookmarkEnd w:id="14"/>
    <w:bookmarkStart w:name="z6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5946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946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