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e1dd9" w14:textId="5de1d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су көлігі саласында мемлекеттік көрсетілетін қызмет регламентін бекіту туралы" Шығыс Қазақстан облысы әкімдігінің 2015 жылғы 2 қарашадағы № 286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2016 жылғы 15 шілдедегі № 229 қаулысы. Шығыс Қазақстан облысының Әділет департаментінде 2016 жылғы 22 тамызда № 4656 болып тіркелді. Күші жойылды - Шығыс Қазақстан облысы әкімдігінің 2020 жылғы 16 сәуірдегі № 132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16.04.2020 № 132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 </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сәйкес, "Ішкі су көлігі саласында мемлекеттік көрсетілетін қызметтер стандарттарын бекіту туралы" Қазақстан Республикасы Инвестициялар және даму министрінің 2015 жылғы 30 сәуірдегі № 556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енгізу туралы" Қазақстан Республикасы Инвестициялар және даму министрінің 2016 жылғы 22 қаңтардағы № 45 (Нормативтік құқықтық актілерді мемлекеттік тіркеу тізілімінде тіркелген нөмірі 13290) </w:t>
      </w:r>
      <w:r>
        <w:rPr>
          <w:rFonts w:ascii="Times New Roman"/>
          <w:b w:val="false"/>
          <w:i w:val="false"/>
          <w:color w:val="000000"/>
          <w:sz w:val="28"/>
        </w:rPr>
        <w:t>бұйрығы</w:t>
      </w:r>
      <w:r>
        <w:rPr>
          <w:rFonts w:ascii="Times New Roman"/>
          <w:b w:val="false"/>
          <w:i w:val="false"/>
          <w:color w:val="000000"/>
          <w:sz w:val="28"/>
        </w:rPr>
        <w:t xml:space="preserve"> негізінде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"Ішкі су көлігі саласында мемлекеттік көрсетілетін қызмет регламентін бекіту туралы" Шығыс Қазақстан облысы әкімдігінің 2015 жылғы 2 қарашадағы № 286 (Нормативтік құқықтық актілерді мемлекеттік тіркеу тізілімінде тіркелген нөмірі 4250, 2015 жылғы 26 қыркүйекте № 110 (17199) "Дидар", 2015 жылғы 25 қыркүйекте № 113 (19712) "Рудный Алтай"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аталған қаулымен бекітілген "Өздігінен жүретін шағын көлемді кемелерді жүргізу құқығына куәліктер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1 тармақтың </w:t>
      </w:r>
      <w:r>
        <w:rPr>
          <w:rFonts w:ascii="Times New Roman"/>
          <w:b w:val="false"/>
          <w:i w:val="false"/>
          <w:color w:val="000000"/>
          <w:sz w:val="28"/>
        </w:rPr>
        <w:t>1) тармақшасы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алтыншы абзацы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"6 іс-қимыл – көрсетілетін қызметті беруші кеңсесі қызметкерінің мемлекеттік қызмет көрсету нәтижесін Мемлекеттік корпорация курьеріне беруі. Орындалу ұзақтығы – 4 (төрт) сағат.";</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6 тармақтың</w:t>
      </w:r>
      <w:r>
        <w:rPr>
          <w:rFonts w:ascii="Times New Roman"/>
          <w:b w:val="false"/>
          <w:i w:val="false"/>
          <w:color w:val="000000"/>
          <w:sz w:val="28"/>
        </w:rPr>
        <w:t xml:space="preserve"> алтыншы бөлімі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"6-іс-қимыл нәтижесі Мемлекеттік корпорация курьерінің өздігінен жүретін шағын көлемді кемені жүргізу құқығына куәлікті, өздігінен жүретін шағын көлемді кемені жүргізу құқығына куәліктің телнұсқасын алуы туралы қолхаты болып табылады.";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8 тармақтың </w:t>
      </w:r>
      <w:r>
        <w:rPr>
          <w:rFonts w:ascii="Times New Roman"/>
          <w:b w:val="false"/>
          <w:i w:val="false"/>
          <w:color w:val="000000"/>
          <w:sz w:val="28"/>
        </w:rPr>
        <w:t xml:space="preserve"> 6) тармақшасы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 кеңсесі қызметкерінің мемлекеттік қызмет көрсету нәтижесін Мемлекеттік корпорация курьеріне беруі. Орындалу ұзақтығы – 4 (төрт) сағат.";</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4 бөлімнің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"4. Мемлекеттік корпорациямен өзара iс-қимыл тәртiбiн, сондай-ақ мемлекеттiк қызмет көрсету процесінде ақпараттық жүйелердi пайдалану тәртiбiн сипаттау";</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"9. Көрсетілетін қызметті алушы (не уәкілетті өкілі: өкілеттігін куәландыратын құжат бойынша заңды тұлға; нотариат куәландырған сенімхат бойынша жеке тұлға) мемлекеттік көрсетілетін қызметті алу үшін Мемлекеттік корпорацияға жүгінеді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ұсынады.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алушының сұрау салуын өңдеу ұзақтығы – 20 (жиырма) минут.</w:t>
      </w:r>
      <w:r>
        <w:br/>
      </w:r>
      <w:r>
        <w:rPr>
          <w:rFonts w:ascii="Times New Roman"/>
          <w:b w:val="false"/>
          <w:i w:val="false"/>
          <w:color w:val="000000"/>
          <w:sz w:val="28"/>
        </w:rPr>
        <w:t xml:space="preserve">
      </w:t>
      </w:r>
      <w:r>
        <w:rPr>
          <w:rFonts w:ascii="Times New Roman"/>
          <w:b w:val="false"/>
          <w:i w:val="false"/>
          <w:color w:val="000000"/>
          <w:sz w:val="28"/>
        </w:rPr>
        <w:t>Сұрау салуды дайындау және көрсетілетін қызметті берушіге жолдау тәртiбi:</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операторының мемлекеттік көрсетілетін қызметті таңдауы, мемлекеттік қызмет көрсету үшiн сұрау салу нысанын экранға шығаруы және Мемлекеттік корпорация операторының көрсетілетін қызметті алушының деректерiн енгiзуi;</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операторының қағаз тасығыштағы құжаттардың болуы туралы бөлiгiнде сұрау салу нысанын толтыруы және көрсетілетін қызметті алушы ұсынған құжаттарды сканерлеуi, оларды сұрау салу нысанына бекітуі және мемлекеттік қызмет көрсетуге толтырылған сұрау салу нысанын (енгізілген деректерді) электрондық цифрлық қолтаңба (бұдан әрі – ЭЦҚ) арқылы растауы; </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операторының көрсетілетін қызметті алушының қоса берілген құжаттарын тексеруі (өңдеуі);</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жағдайда Мемлекеттік корпорация қызметкері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құжаттарды қабылдаудан бас тарту туралы қолхат береді;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барлық қажетті құжаттарды тапсырған жағдайда, оған тиісті құжаттарды қабылдау туралы қолхат беріледі;</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операторының ЭЦҚ-мен куәландырылған (қол қойылған) электрондық құжатты (қызмет алушының сұрау салуын) "электрондық үкiметтiң" шлюзi (бұдан әрі – ЭҮШ) арқылы электрондық лицензиялау мемлекеттік деректер базасы ақпараттық жүйесіне (бұдан әрі - "Е-лицензиялау" МДБ АЖ) жіберу;</w:t>
      </w:r>
      <w:r>
        <w:br/>
      </w:r>
      <w:r>
        <w:rPr>
          <w:rFonts w:ascii="Times New Roman"/>
          <w:b w:val="false"/>
          <w:i w:val="false"/>
          <w:color w:val="000000"/>
          <w:sz w:val="28"/>
        </w:rPr>
        <w:t xml:space="preserve">
      </w:t>
      </w:r>
      <w:r>
        <w:rPr>
          <w:rFonts w:ascii="Times New Roman"/>
          <w:b w:val="false"/>
          <w:i w:val="false"/>
          <w:color w:val="000000"/>
          <w:sz w:val="28"/>
        </w:rPr>
        <w:t xml:space="preserve">электрондық құжатты "Е-лицензиялау" МДБ АЖ-ға тіркеу; </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алушының Мемлекеттік корпорация операторы арқылы "Е-лицензиялау" МДБ АЖ-да қалыптастырылған өздігінен жүретін шағын көлемдi кеменi жүргізу құқығына куәлiкті, өздігінен жүретін шағын көлемдi кеменi жүргізу құқығына куәліктің телнұсқасын алуы. </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сұрау салуды жіберуге уәкілетті құрылымдық бөлімшелер немесе лауазымды тұлғалар:</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операторы.</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корпорациямен өзара іс-қимыл реттілігі және мерзімдері, оның ішінде көрсетілетін қызметті берушінің мемлекеттік қызмет көрсету мәселелері бойынша сұрау салуларын қалыптастыру және жолдау рәсімдері (іс-қимылдары):</w:t>
      </w:r>
      <w:r>
        <w:br/>
      </w:r>
      <w:r>
        <w:rPr>
          <w:rFonts w:ascii="Times New Roman"/>
          <w:b w:val="false"/>
          <w:i w:val="false"/>
          <w:color w:val="000000"/>
          <w:sz w:val="28"/>
        </w:rPr>
        <w:t xml:space="preserve">
      </w:t>
      </w:r>
      <w:r>
        <w:rPr>
          <w:rFonts w:ascii="Times New Roman"/>
          <w:b w:val="false"/>
          <w:i w:val="false"/>
          <w:color w:val="000000"/>
          <w:sz w:val="28"/>
        </w:rPr>
        <w:t>1-процесс – мемлекеттік қызмет көрсету үшін Мемлекеттік корпорация операторының Мемлекеттік корпорация ықпалдастырылған ақпараттық жүйесіне (бұдан әрі - Мемлекеттік корпорация ЫАЖ) логин мен парольді енгізуі (авторландыру процесі);</w:t>
      </w:r>
      <w:r>
        <w:br/>
      </w:r>
      <w:r>
        <w:rPr>
          <w:rFonts w:ascii="Times New Roman"/>
          <w:b w:val="false"/>
          <w:i w:val="false"/>
          <w:color w:val="000000"/>
          <w:sz w:val="28"/>
        </w:rPr>
        <w:t xml:space="preserve">
      </w:t>
      </w:r>
      <w:r>
        <w:rPr>
          <w:rFonts w:ascii="Times New Roman"/>
          <w:b w:val="false"/>
          <w:i w:val="false"/>
          <w:color w:val="000000"/>
          <w:sz w:val="28"/>
        </w:rPr>
        <w:t>2-процесс – Мемлекеттік корпорация операторының мемлекеттік қызметті таңдауы, мемлекеттік қызмет көрсету үшiн сұрау салу нысанын экранға шығаруы және Мемлекеттік корпорация операторының көрсетілетін қызметті алушының деректерiн енгiзуi;</w:t>
      </w:r>
      <w:r>
        <w:br/>
      </w:r>
      <w:r>
        <w:rPr>
          <w:rFonts w:ascii="Times New Roman"/>
          <w:b w:val="false"/>
          <w:i w:val="false"/>
          <w:color w:val="000000"/>
          <w:sz w:val="28"/>
        </w:rPr>
        <w:t xml:space="preserve">
      </w:t>
      </w:r>
      <w:r>
        <w:rPr>
          <w:rFonts w:ascii="Times New Roman"/>
          <w:b w:val="false"/>
          <w:i w:val="false"/>
          <w:color w:val="000000"/>
          <w:sz w:val="28"/>
        </w:rPr>
        <w:t>3-процесс – көрсетілетін қызметті алушы деректері туралы сұрау салуды ЭҮШ арқылы "Жеке тұлғалар" мемлекеттік деректер базасына (бұдан әрі - ЖТ МДБ) жолдау;</w:t>
      </w:r>
      <w:r>
        <w:br/>
      </w:r>
      <w:r>
        <w:rPr>
          <w:rFonts w:ascii="Times New Roman"/>
          <w:b w:val="false"/>
          <w:i w:val="false"/>
          <w:color w:val="000000"/>
          <w:sz w:val="28"/>
        </w:rPr>
        <w:t xml:space="preserve">
      </w:t>
      </w:r>
      <w:r>
        <w:rPr>
          <w:rFonts w:ascii="Times New Roman"/>
          <w:b w:val="false"/>
          <w:i w:val="false"/>
          <w:color w:val="000000"/>
          <w:sz w:val="28"/>
        </w:rPr>
        <w:t>1-шарт - ЖТ МДБ-да көрсетілетін қызметті алушы деректерiнiң болуын тексеру;</w:t>
      </w:r>
      <w:r>
        <w:br/>
      </w:r>
      <w:r>
        <w:rPr>
          <w:rFonts w:ascii="Times New Roman"/>
          <w:b w:val="false"/>
          <w:i w:val="false"/>
          <w:color w:val="000000"/>
          <w:sz w:val="28"/>
        </w:rPr>
        <w:t xml:space="preserve">
      </w:t>
      </w:r>
      <w:r>
        <w:rPr>
          <w:rFonts w:ascii="Times New Roman"/>
          <w:b w:val="false"/>
          <w:i w:val="false"/>
          <w:color w:val="000000"/>
          <w:sz w:val="28"/>
        </w:rPr>
        <w:t>4-процесс - ЖТ МДБ-да көрсетілетін қызметті алушы деректерінің болмауына байланысты деректерді алу мүмкіндігінің болмауы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5-процесс – Мемлекеттік корпорация операторының қағаз тасығыштағы құжаттардың болуы туралы бөлiгiнде сұрау салу нысанын толтыруы және көрсетілетін қызметті алушы ұсынған құжаттарды сканерлеуi, оларды сұрау салу нысанына бекітуі және мемлекеттік қызмет көрсетуге толтырылған сұрау салу нысанын (енгізілген деректерді) ЭЦҚ арқылы растауы; </w:t>
      </w:r>
      <w:r>
        <w:br/>
      </w:r>
      <w:r>
        <w:rPr>
          <w:rFonts w:ascii="Times New Roman"/>
          <w:b w:val="false"/>
          <w:i w:val="false"/>
          <w:color w:val="000000"/>
          <w:sz w:val="28"/>
        </w:rPr>
        <w:t xml:space="preserve">
      </w:t>
      </w:r>
      <w:r>
        <w:rPr>
          <w:rFonts w:ascii="Times New Roman"/>
          <w:b w:val="false"/>
          <w:i w:val="false"/>
          <w:color w:val="000000"/>
          <w:sz w:val="28"/>
        </w:rPr>
        <w:t xml:space="preserve">2-шарт – көрсетілетін қызметті берушінің көрсетілетін қызметті алушының қоса берген құжаттарының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құжаттарға, қызмет көрсету негіздеріне сәйкестігін тексеруі (өңдеуі);</w:t>
      </w:r>
      <w:r>
        <w:br/>
      </w:r>
      <w:r>
        <w:rPr>
          <w:rFonts w:ascii="Times New Roman"/>
          <w:b w:val="false"/>
          <w:i w:val="false"/>
          <w:color w:val="000000"/>
          <w:sz w:val="28"/>
        </w:rPr>
        <w:t xml:space="preserve">
      </w:t>
      </w:r>
      <w:r>
        <w:rPr>
          <w:rFonts w:ascii="Times New Roman"/>
          <w:b w:val="false"/>
          <w:i w:val="false"/>
          <w:color w:val="000000"/>
          <w:sz w:val="28"/>
        </w:rPr>
        <w:t xml:space="preserve">6-процесс – көрсетілетін қызметті алушы Стандарттың 9-тармағында көзделген құжаттар топтамасын толық ұсынбаған жағдайда Мемлекеттік корпорация қызметкері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құжаттарды қабылдаудан бас тарту туралы қолхат береді;</w:t>
      </w:r>
      <w:r>
        <w:br/>
      </w:r>
      <w:r>
        <w:rPr>
          <w:rFonts w:ascii="Times New Roman"/>
          <w:b w:val="false"/>
          <w:i w:val="false"/>
          <w:color w:val="000000"/>
          <w:sz w:val="28"/>
        </w:rPr>
        <w:t xml:space="preserve">
      </w:t>
      </w:r>
      <w:r>
        <w:rPr>
          <w:rFonts w:ascii="Times New Roman"/>
          <w:b w:val="false"/>
          <w:i w:val="false"/>
          <w:color w:val="000000"/>
          <w:sz w:val="28"/>
        </w:rPr>
        <w:t xml:space="preserve">7-процесс – Мемлекеттік корпорация операторының ЭЦҚ-мен куәландырылған (қол қойылған) электрондық құжатты (қызмет алушының сұрау салуын) ЭҮШ арқылы "Е-лицензиялау" МДБ АЖ-ға жіберу; </w:t>
      </w:r>
      <w:r>
        <w:br/>
      </w:r>
      <w:r>
        <w:rPr>
          <w:rFonts w:ascii="Times New Roman"/>
          <w:b w:val="false"/>
          <w:i w:val="false"/>
          <w:color w:val="000000"/>
          <w:sz w:val="28"/>
        </w:rPr>
        <w:t xml:space="preserve">
      </w:t>
      </w:r>
      <w:r>
        <w:rPr>
          <w:rFonts w:ascii="Times New Roman"/>
          <w:b w:val="false"/>
          <w:i w:val="false"/>
          <w:color w:val="000000"/>
          <w:sz w:val="28"/>
        </w:rPr>
        <w:t>8-процесс – электрондық құжатты "Е-лицензиялау" МДБ АЖ-да тіркеу;</w:t>
      </w:r>
      <w:r>
        <w:br/>
      </w:r>
      <w:r>
        <w:rPr>
          <w:rFonts w:ascii="Times New Roman"/>
          <w:b w:val="false"/>
          <w:i w:val="false"/>
          <w:color w:val="000000"/>
          <w:sz w:val="28"/>
        </w:rPr>
        <w:t xml:space="preserve">
      </w:t>
      </w:r>
      <w:r>
        <w:rPr>
          <w:rFonts w:ascii="Times New Roman"/>
          <w:b w:val="false"/>
          <w:i w:val="false"/>
          <w:color w:val="000000"/>
          <w:sz w:val="28"/>
        </w:rPr>
        <w:t>9-процесс – көрсетілетін қызметті алушының Мемлекеттік корпорация операторы арқылы "Е-лицензиялау" МДБ АЖ-да қалыптастырылған өздігінен жүретін шағын көлемді кемені жүргізу құқығына куәлікті, өздігінен жүретін шағын көлемді кемені жүргізу құқығына куәліктің телнұсқасын алуы.";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10 тармақтың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"10. Мемлекеттік корпорация арқылы сұрау салу нәтижесін алу процесі:";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12 тармақ </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"12.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сонымен қатар өзге де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осы Регламентке 2 қосымшаға сәйкес мемлекеттік қызмет көрсетудің бизнес-процестерінің анықтамалығында көрсетіледі және "электрондық үкімет" веб-порталында, көрсетілетін қызметті берушінің интернет-ресурсында орналастырылады.";</w:t>
      </w:r>
      <w:r>
        <w:br/>
      </w:r>
      <w:r>
        <w:rPr>
          <w:rFonts w:ascii="Times New Roman"/>
          <w:b w:val="false"/>
          <w:i w:val="false"/>
          <w:color w:val="000000"/>
          <w:sz w:val="28"/>
        </w:rPr>
        <w:t xml:space="preserve">
      </w:t>
      </w:r>
      <w:r>
        <w:rPr>
          <w:rFonts w:ascii="Times New Roman"/>
          <w:b w:val="false"/>
          <w:i w:val="false"/>
          <w:color w:val="000000"/>
          <w:sz w:val="28"/>
        </w:rPr>
        <w:t xml:space="preserve">осы қаулының </w:t>
      </w:r>
      <w:r>
        <w:rPr>
          <w:rFonts w:ascii="Times New Roman"/>
          <w:b w:val="false"/>
          <w:i w:val="false"/>
          <w:color w:val="000000"/>
          <w:sz w:val="28"/>
        </w:rPr>
        <w:t>қосымшасын</w:t>
      </w:r>
      <w:r>
        <w:rPr>
          <w:rFonts w:ascii="Times New Roman"/>
          <w:b w:val="false"/>
          <w:i w:val="false"/>
          <w:color w:val="000000"/>
          <w:sz w:val="28"/>
        </w:rPr>
        <w:t xml:space="preserve"> сәйкес "Өздігінен жүретін шағын көлемді кемелерді жүргізу құқығына куәліктер беру" мемлекеттік көрсетілетін қызмет регламентінің </w:t>
      </w:r>
      <w:r>
        <w:rPr>
          <w:rFonts w:ascii="Times New Roman"/>
          <w:b w:val="false"/>
          <w:i w:val="false"/>
          <w:color w:val="000000"/>
          <w:sz w:val="28"/>
        </w:rPr>
        <w:t>2 қосымшасы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2016 жылғы "15" шілдедегі</w:t>
            </w:r>
            <w:r>
              <w:br/>
            </w:r>
            <w:r>
              <w:rPr>
                <w:rFonts w:ascii="Times New Roman"/>
                <w:b w:val="false"/>
                <w:i w:val="false"/>
                <w:color w:val="000000"/>
                <w:sz w:val="20"/>
              </w:rPr>
              <w:t>№ 229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"Өздігінен жүретін шағын</w:t>
            </w:r>
            <w:r>
              <w:br/>
            </w:r>
            <w:r>
              <w:rPr>
                <w:rFonts w:ascii="Times New Roman"/>
                <w:b w:val="false"/>
                <w:i w:val="false"/>
                <w:color w:val="000000"/>
                <w:sz w:val="20"/>
              </w:rPr>
              <w:t>көлемді кемелерді</w:t>
            </w:r>
            <w:r>
              <w:br/>
            </w:r>
            <w:r>
              <w:rPr>
                <w:rFonts w:ascii="Times New Roman"/>
                <w:b w:val="false"/>
                <w:i w:val="false"/>
                <w:color w:val="000000"/>
                <w:sz w:val="20"/>
              </w:rPr>
              <w:t>жүргізу құқығына куәліктер</w:t>
            </w:r>
            <w:r>
              <w:br/>
            </w:r>
            <w:r>
              <w:rPr>
                <w:rFonts w:ascii="Times New Roman"/>
                <w:b w:val="false"/>
                <w:i w:val="false"/>
                <w:color w:val="000000"/>
                <w:sz w:val="20"/>
              </w:rPr>
              <w:t>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 қосымша</w:t>
            </w:r>
          </w:p>
        </w:tc>
      </w:tr>
    </w:tbl>
    <w:bookmarkStart w:name="z48" w:id="1"/>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1"/>
    <w:bookmarkStart w:name="z49" w:id="2"/>
    <w:p>
      <w:pPr>
        <w:spacing w:after="0"/>
        <w:ind w:left="0"/>
        <w:jc w:val="both"/>
      </w:pPr>
      <w:r>
        <w:rPr>
          <w:rFonts w:ascii="Times New Roman"/>
          <w:b w:val="false"/>
          <w:i w:val="false"/>
          <w:color w:val="000000"/>
          <w:sz w:val="28"/>
        </w:rPr>
        <w:t>
      1) Мемлекеттік корпорация арқылы мемлекеттік қызмет көрсету кезінде</w:t>
      </w:r>
      <w:r>
        <w:br/>
      </w:r>
      <w:r>
        <w:rPr>
          <w:rFonts w:ascii="Times New Roman"/>
          <w:b w:val="false"/>
          <w:i w:val="false"/>
          <w:color w:val="000000"/>
          <w:sz w:val="28"/>
        </w:rPr>
        <w:t>
</w:t>
      </w:r>
    </w:p>
    <w:bookmarkEnd w:id="2"/>
    <w:p>
      <w:pPr>
        <w:spacing w:after="0"/>
        <w:ind w:left="0"/>
        <w:jc w:val="left"/>
      </w:pPr>
      <w:r>
        <w:br/>
      </w:r>
    </w:p>
    <w:p>
      <w:pPr>
        <w:spacing w:after="0"/>
        <w:ind w:left="0"/>
        <w:jc w:val="both"/>
      </w:pPr>
      <w:r>
        <w:drawing>
          <wp:inline distT="0" distB="0" distL="0" distR="0">
            <wp:extent cx="7810500" cy="152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529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