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eac7" w14:textId="6f1e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 Шығыс Қазақстан облысы әкімдігінің 2015 жылғы 2 қыркүйектегі № 224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23 маусымдағы N 185 қаулысы. Шығыс Қазақстан облысының Әділет департаментінде 2016 жылғы 22 шілдеде N 4608 болып тіркелді. Күші жойылды - Шығыс Қазақстан облысы әкімдігінің 2020 жылғы 20 тамыздағы № 288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20.08.2020 </w:t>
      </w:r>
      <w:r>
        <w:rPr>
          <w:rFonts w:ascii="Times New Roman"/>
          <w:b w:val="false"/>
          <w:i w:val="false"/>
          <w:color w:val="00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"Туризм саласындағы мемлекеттiк көрсетiлетiн қызметтердiң стандарттарын бекiту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Инвестициялар және даму министрінің міндетін атқарушының 2016 жылғы 26 қаңтардағы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13292)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"Туризм саласындағы мемлекеттік көрсетілетін қызметтердің регламенттерін бекіту туралы" Шығыс Қазақстан облысы әкімдігінің 2015 жылғы 2 қыркүйектегі № 224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4161, 2015 жылғы 27 қазандағы № 123 (17212), 2015 жылғы 29 қазандағы № 124 (17213) "Дидар", 2015 жылғы 26 қазандағы № 126 (19725), 2015 жылғы 28 қазандағы № 127 (19726) "Рудный Алтай" газеттерінде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"Туристік операторлық қызметті (туроператорлық қызмет) жүзеге асыруға лицензия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2016 жылғы " 23 " маусымдағы</w:t>
            </w:r>
            <w:r>
              <w:br/>
            </w:r>
            <w:r>
              <w:rPr>
                <w:rFonts w:ascii="Times New Roman"/>
                <w:b w:val="false"/>
                <w:i w:val="false"/>
                <w:color w:val="000000"/>
                <w:sz w:val="20"/>
              </w:rPr>
              <w:t>№ 185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2016 жылғы 2 қыркүйектегі</w:t>
            </w:r>
            <w:r>
              <w:br/>
            </w:r>
            <w:r>
              <w:rPr>
                <w:rFonts w:ascii="Times New Roman"/>
                <w:b w:val="false"/>
                <w:i w:val="false"/>
                <w:color w:val="000000"/>
                <w:sz w:val="20"/>
              </w:rPr>
              <w:t>№ 224 қаулысымен бекітілген</w:t>
            </w:r>
          </w:p>
        </w:tc>
      </w:tr>
    </w:tbl>
    <w:bookmarkStart w:name="z7" w:id="1"/>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қызметінің (бұдан әрі – мемлекеттік көрсетілетін қызмет) қызмет берушісі облыстың жергілікті атқарушы органы – "Шығыс Қазақстан облысының туризм және сыртқы байланыстар басқармасы" мемлекеттік мекемесі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көрсетілетін қызмет нәтижелерін беру: </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 www.e.gov.kz, "Е-лицензиялау" www.elicense.kz веб-порталы(бұдан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электрондық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 лицензия, қайта рәсімделген лицензия, туристік операторлық қызметті (туроператорлық қызмет) жүзеге асыруға берілген лицензияның телнұсқасы, "Туристік операторлық қызметті (туроператорлық қызмет) жүзеге асыруға лицензия беру" мемлекеттік көрсетілетін қызмет стандартының (бұдан әрі – стандарт) (Нормативтік құқықтық актілерді мемлекеттік тіркеу тізілімінде тіркелген нөмірі 11578)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жағдайларда және негіздер бойынша мемлекеттік қызметті көрсетуден бас тарту туралы дәлелді жауап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ұсыну нысаны: электрондық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Туроператорлық қызметке лицензия алу, лицензияны қайта рәсімдеу, лицензия телнұсқасын қағаз тасығышта алу үшін өтініш білдірген жағдайда мемлекеттік қызмет көрсету нәтижесі электрондық форматта рәсімделіп, басып шығарылады, көрсетілетін қызметті берушінің уәкілетті адамының мөрімен және қолымен расталады.</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 көрсету нәтижесі көрсетілетін қызметті берушінің уәкілетті адамының электрондық цифрлық қолтаңбасы (бұдан әрі – ЭЦҚ) қойылып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1 - іс-қимыл – көрсетілетін қызмет беруші маманы порталда келіп түскен өтінімдерді тексереді, одан әрі көрсетілетін қызметті берушінің кеңсе қызметкері келіп түскен құжаттарды тіркейді және 30 (отыз) минут ішінде басшыға береді.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кезінде көрсетілетін қызмет алушы, егер Қазақстан Республикасы заңдарында өзгеше көзделмесе,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2 - іс-қимыл – басшы келіп түскен құжаттармен танысады және оны маманға 1 (бір) сағат ішінде орындауға жолдайды;</w:t>
      </w:r>
      <w:r>
        <w:br/>
      </w:r>
      <w:r>
        <w:rPr>
          <w:rFonts w:ascii="Times New Roman"/>
          <w:b w:val="false"/>
          <w:i w:val="false"/>
          <w:color w:val="000000"/>
          <w:sz w:val="28"/>
        </w:rPr>
        <w:t xml:space="preserve">
      </w:t>
      </w:r>
      <w:r>
        <w:rPr>
          <w:rFonts w:ascii="Times New Roman"/>
          <w:b w:val="false"/>
          <w:i w:val="false"/>
          <w:color w:val="000000"/>
          <w:sz w:val="28"/>
        </w:rPr>
        <w:t>3 - іс-қимыл – маман келіп түскен құжаттарды қарайды, мемлекеттік көрсетілетін қызмет нәтижесін әзірлейді және оны қол қою үшін басшыға жолдайды;</w:t>
      </w:r>
      <w:r>
        <w:br/>
      </w:r>
      <w:r>
        <w:rPr>
          <w:rFonts w:ascii="Times New Roman"/>
          <w:b w:val="false"/>
          <w:i w:val="false"/>
          <w:color w:val="000000"/>
          <w:sz w:val="28"/>
        </w:rPr>
        <w:t xml:space="preserve">
      </w:t>
      </w:r>
      <w:r>
        <w:rPr>
          <w:rFonts w:ascii="Times New Roman"/>
          <w:b w:val="false"/>
          <w:i w:val="false"/>
          <w:color w:val="000000"/>
          <w:sz w:val="28"/>
        </w:rPr>
        <w:t>Орындалу ұзақтығы:</w:t>
      </w:r>
      <w:r>
        <w:br/>
      </w:r>
      <w:r>
        <w:rPr>
          <w:rFonts w:ascii="Times New Roman"/>
          <w:b w:val="false"/>
          <w:i w:val="false"/>
          <w:color w:val="000000"/>
          <w:sz w:val="28"/>
        </w:rPr>
        <w:t xml:space="preserve">
      </w:t>
      </w:r>
      <w:r>
        <w:rPr>
          <w:rFonts w:ascii="Times New Roman"/>
          <w:b w:val="false"/>
          <w:i w:val="false"/>
          <w:color w:val="000000"/>
          <w:sz w:val="28"/>
        </w:rPr>
        <w:t>лицензияны беру кезінде –14 (он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 қайта рәсімдеу кезінде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кезінде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заңды тұлғаны-лицензиатты басқа заңды тұлғаға бөлу, бөлістіру нысанында қайта құру кезінде лицензияны қайта ресімдеу кезінде – 14 (он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4 - іс-қимыл – басшы мемлекеттік көрсетілетін қызмет нәтижесіне қол қояды және оны 30 (отыз) минут ішінде қызмет берушінің кеңсе қызметкеріне жібереді;</w:t>
      </w:r>
      <w:r>
        <w:br/>
      </w:r>
      <w:r>
        <w:rPr>
          <w:rFonts w:ascii="Times New Roman"/>
          <w:b w:val="false"/>
          <w:i w:val="false"/>
          <w:color w:val="000000"/>
          <w:sz w:val="28"/>
        </w:rPr>
        <w:t xml:space="preserve">
      </w:t>
      </w:r>
      <w:r>
        <w:rPr>
          <w:rFonts w:ascii="Times New Roman"/>
          <w:b w:val="false"/>
          <w:i w:val="false"/>
          <w:color w:val="000000"/>
          <w:sz w:val="28"/>
        </w:rPr>
        <w:t>5 - іс-қимыл – қызмет берушінің кеңсе қызметкері мемлекеттік көрсетілетін қызмет нәтижесін тіркейді және оны қызмет алушыға немесе Мемлекеттік корпорацияның қағаз тасушысына қызмет алушыға беру үшін бередінемесе 6 (алты) сағат ішінде портал арқылы жібереді.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1) құжаттар пакетін Мемлекеттік корпорацияға тапсырған, сондай-ақ порталға өтініш берген күннің ертеңінде:</w:t>
      </w:r>
      <w:r>
        <w:br/>
      </w:r>
      <w:r>
        <w:rPr>
          <w:rFonts w:ascii="Times New Roman"/>
          <w:b w:val="false"/>
          <w:i w:val="false"/>
          <w:color w:val="000000"/>
          <w:sz w:val="28"/>
        </w:rPr>
        <w:t xml:space="preserve">
      </w:t>
      </w:r>
      <w:r>
        <w:rPr>
          <w:rFonts w:ascii="Times New Roman"/>
          <w:b w:val="false"/>
          <w:i w:val="false"/>
          <w:color w:val="000000"/>
          <w:sz w:val="28"/>
        </w:rPr>
        <w:t>лицензия беру – 15 (он бес) жұмыс күнінен кешіктірмей;</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заңды тұлғаны-лицензиатты басқа заңды тұлғаға бөлу, бөлістіру нысанында қайта құру кезінде лицензияны қайта ресімдеу – 15 (он бес) жұмыс күнінен кешіктірмей беріледі.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құжаттарды алған кезден бастап 2 (екі) жұмыс күні ішінде ұсынылған құжаттардың толықтығын тексереді. </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емес фактісі анықталған жағдайда, көрсетілетін қызметті беруші көрсетілген мерзімде өтінішті одан әрі қараудан жазбаша түрде дәлелді бас тартады.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құжатты қабылдау күні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 тармағында көрсетілген 1 іс-қимыл бойынша мемлекеттік қызмет көрсету рәсімінің (іс-қимылының) нәтижесі өтінішті қабылдау күнінің, оны қабылдаушының аты-жөнінің және әкесінің атының (ол болған жағдайда) көрсетілуімен құжаттарды порталда тіркеу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 іс-қимыл бойынша мемлекеттік қызмет көрсету нәтижесі құжаттың жіберілген кезінен бастап оған бұрыштама, күні мен қол қойылуымен оған жазбаша сипаттама беру болып табылады, ол осы Регламенттің 5 тармағында көрсетілген 3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 іс-қимыл бойынша мемлекеттік қызметті көрсету нәтижесі құжаттарды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құжаттар тізбесіне сәйкестікке қарау болып табылады, ол осы Регламенттің 5 тармағында көрсетілген 4 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 іс-қимыл бойынша мемлекеттік қызмет көрсету нәтижесі порталдағы құжаттарға қол қою болып табылады, ол осы Регламенттің 5 тармағында көрсетілген 5 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 іс-қимыл бойынша мемлекеттік қызмет көрсету нәтижесі мемлекеттік қызмет көрсету нәтижесін беру болып табылады.</w:t>
      </w:r>
    </w:p>
    <w:bookmarkEnd w:id="3"/>
    <w:bookmarkStart w:name="z46" w:id="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
    <w:bookmarkStart w:name="z47" w:id="5"/>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берушілердің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басшы;</w:t>
      </w:r>
      <w:r>
        <w:br/>
      </w:r>
      <w:r>
        <w:rPr>
          <w:rFonts w:ascii="Times New Roman"/>
          <w:b w:val="false"/>
          <w:i w:val="false"/>
          <w:color w:val="000000"/>
          <w:sz w:val="28"/>
        </w:rPr>
        <w:t xml:space="preserve">
      </w:t>
      </w:r>
      <w:r>
        <w:rPr>
          <w:rFonts w:ascii="Times New Roman"/>
          <w:b w:val="false"/>
          <w:i w:val="false"/>
          <w:color w:val="000000"/>
          <w:sz w:val="28"/>
        </w:rPr>
        <w:t>маман.</w:t>
      </w:r>
      <w:r>
        <w:br/>
      </w:r>
      <w:r>
        <w:rPr>
          <w:rFonts w:ascii="Times New Roman"/>
          <w:b w:val="false"/>
          <w:i w:val="false"/>
          <w:color w:val="000000"/>
          <w:sz w:val="28"/>
        </w:rPr>
        <w:t xml:space="preserve">
      </w:t>
      </w:r>
      <w:r>
        <w:rPr>
          <w:rFonts w:ascii="Times New Roman"/>
          <w:b w:val="false"/>
          <w:i w:val="false"/>
          <w:color w:val="000000"/>
          <w:sz w:val="28"/>
        </w:rPr>
        <w:t>Қызмет беруші порталдағы келіп түскен арыздарды тексереді, қызмет берушінің кеңсе қызметкері келіп түскен құжаттарды тіркейді және оны 30 (отыз) минут ішінде басшыға береді;</w:t>
      </w:r>
      <w:r>
        <w:br/>
      </w:r>
      <w:r>
        <w:rPr>
          <w:rFonts w:ascii="Times New Roman"/>
          <w:b w:val="false"/>
          <w:i w:val="false"/>
          <w:color w:val="000000"/>
          <w:sz w:val="28"/>
        </w:rPr>
        <w:t xml:space="preserve">
      </w:t>
      </w:r>
      <w:r>
        <w:rPr>
          <w:rFonts w:ascii="Times New Roman"/>
          <w:b w:val="false"/>
          <w:i w:val="false"/>
          <w:color w:val="000000"/>
          <w:sz w:val="28"/>
        </w:rPr>
        <w:t>басшы келіп түскен құжаттармен танысады және оны 1 (бір) сағат ішінде маманға орындауға жібереді;</w:t>
      </w:r>
      <w:r>
        <w:br/>
      </w:r>
      <w:r>
        <w:rPr>
          <w:rFonts w:ascii="Times New Roman"/>
          <w:b w:val="false"/>
          <w:i w:val="false"/>
          <w:color w:val="000000"/>
          <w:sz w:val="28"/>
        </w:rPr>
        <w:t xml:space="preserve">
      </w:t>
      </w:r>
      <w:r>
        <w:rPr>
          <w:rFonts w:ascii="Times New Roman"/>
          <w:b w:val="false"/>
          <w:i w:val="false"/>
          <w:color w:val="000000"/>
          <w:sz w:val="28"/>
        </w:rPr>
        <w:t>маман келіп түскен құжаттарды қарайды, мемлекеттік қызмет нәтижесін әзірлейді және 9 (тоғыз) жұмыс күні ішінде басшыға қол қоюға жібереді;</w:t>
      </w:r>
      <w:r>
        <w:br/>
      </w:r>
      <w:r>
        <w:rPr>
          <w:rFonts w:ascii="Times New Roman"/>
          <w:b w:val="false"/>
          <w:i w:val="false"/>
          <w:color w:val="000000"/>
          <w:sz w:val="28"/>
        </w:rPr>
        <w:t xml:space="preserve">
      </w:t>
      </w:r>
      <w:r>
        <w:rPr>
          <w:rFonts w:ascii="Times New Roman"/>
          <w:b w:val="false"/>
          <w:i w:val="false"/>
          <w:color w:val="000000"/>
          <w:sz w:val="28"/>
        </w:rPr>
        <w:t>басшы мемлекеттік қызмет нәтижесіне қол қояды және оны 30 (отыз) минут ішінде қызмет берушінің кеңсе қызметкеріне жібереді;</w:t>
      </w:r>
      <w:r>
        <w:br/>
      </w:r>
      <w:r>
        <w:rPr>
          <w:rFonts w:ascii="Times New Roman"/>
          <w:b w:val="false"/>
          <w:i w:val="false"/>
          <w:color w:val="000000"/>
          <w:sz w:val="28"/>
        </w:rPr>
        <w:t xml:space="preserve">
      </w:t>
      </w:r>
      <w:r>
        <w:rPr>
          <w:rFonts w:ascii="Times New Roman"/>
          <w:b w:val="false"/>
          <w:i w:val="false"/>
          <w:color w:val="000000"/>
          <w:sz w:val="28"/>
        </w:rPr>
        <w:t>қызмет берушінің кеңсе қызметкері мемлекеттік қызмет нәтижесін тіркейді және оны қызмет алушыға немесе Мемлекеттік корпорацияның қағаз тасушысына қызмет алушыға беру үшін бередінемесе 6 (алты) сағат ішінде портал арқылы жібереді.</w:t>
      </w:r>
    </w:p>
    <w:bookmarkEnd w:id="5"/>
    <w:bookmarkStart w:name="z56" w:id="6"/>
    <w:p>
      <w:pPr>
        <w:spacing w:after="0"/>
        <w:ind w:left="0"/>
        <w:jc w:val="left"/>
      </w:pPr>
      <w:r>
        <w:rPr>
          <w:rFonts w:ascii="Times New Roman"/>
          <w:b/>
          <w:i w:val="false"/>
          <w:color w:val="000000"/>
        </w:rPr>
        <w:t xml:space="preserve"> 4. Мемлекеттік корпорациямен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6"/>
    <w:bookmarkStart w:name="z57" w:id="7"/>
    <w:p>
      <w:pPr>
        <w:spacing w:after="0"/>
        <w:ind w:left="0"/>
        <w:jc w:val="both"/>
      </w:pPr>
      <w:r>
        <w:rPr>
          <w:rFonts w:ascii="Times New Roman"/>
          <w:b w:val="false"/>
          <w:i w:val="false"/>
          <w:color w:val="000000"/>
          <w:sz w:val="28"/>
        </w:rPr>
        <w:t xml:space="preserve">
      8. Көрсетілетін қызметті алушы мемлекеттік қызмет алу үшін Мемлекеттік корпорацияға немесе порталға өтініш беруге құқылы, құжаттарды стандарттың </w:t>
      </w:r>
      <w:r>
        <w:rPr>
          <w:rFonts w:ascii="Times New Roman"/>
          <w:b w:val="false"/>
          <w:i w:val="false"/>
          <w:color w:val="000000"/>
          <w:sz w:val="28"/>
        </w:rPr>
        <w:t>9 тармағында</w:t>
      </w:r>
      <w:r>
        <w:rPr>
          <w:rFonts w:ascii="Times New Roman"/>
          <w:b w:val="false"/>
          <w:i w:val="false"/>
          <w:color w:val="000000"/>
          <w:sz w:val="28"/>
        </w:rPr>
        <w:t xml:space="preserve"> сәйкес ұсынады.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корпорациямен өзара іс-қимылдың бірізділігі мен мерзімдері, соның ішінде қызмет берушілердің мемлекеттік қызмет көрсету мәселелері бойынша сұраным құру және жолдау процедуралары (іс-қимылдары):</w:t>
      </w:r>
      <w:r>
        <w:br/>
      </w:r>
      <w:r>
        <w:rPr>
          <w:rFonts w:ascii="Times New Roman"/>
          <w:b w:val="false"/>
          <w:i w:val="false"/>
          <w:color w:val="000000"/>
          <w:sz w:val="28"/>
        </w:rPr>
        <w:t xml:space="preserve">
      </w:t>
      </w:r>
      <w:r>
        <w:rPr>
          <w:rFonts w:ascii="Times New Roman"/>
          <w:b w:val="false"/>
          <w:i w:val="false"/>
          <w:color w:val="000000"/>
          <w:sz w:val="28"/>
        </w:rPr>
        <w:t>1 - іс-қимыл – қызмет алушы Шығыс Қазақстан облысы аумағында туристік операторлық қызметті (туроператорлық қызметке) жүзеге асыруға лицензия алу үшін арыз толтырады және тиісті құжаттарды Мемлекеттік корпорацияның қызметкеріне береді.</w:t>
      </w:r>
      <w:r>
        <w:br/>
      </w:r>
      <w:r>
        <w:rPr>
          <w:rFonts w:ascii="Times New Roman"/>
          <w:b w:val="false"/>
          <w:i w:val="false"/>
          <w:color w:val="000000"/>
          <w:sz w:val="28"/>
        </w:rPr>
        <w:t xml:space="preserve">
      </w:t>
      </w:r>
      <w:r>
        <w:rPr>
          <w:rFonts w:ascii="Times New Roman"/>
          <w:b w:val="false"/>
          <w:i w:val="false"/>
          <w:color w:val="000000"/>
          <w:sz w:val="28"/>
        </w:rPr>
        <w:t xml:space="preserve">Тиiстi құжаттарды толық емес ұсынған жағдайда, Мемлекеттiк корпорацияның қызметкері стандарттың </w:t>
      </w:r>
      <w:r>
        <w:rPr>
          <w:rFonts w:ascii="Times New Roman"/>
          <w:b w:val="false"/>
          <w:i w:val="false"/>
          <w:color w:val="000000"/>
          <w:sz w:val="28"/>
        </w:rPr>
        <w:t>6 қосымшасына</w:t>
      </w:r>
      <w:r>
        <w:rPr>
          <w:rFonts w:ascii="Times New Roman"/>
          <w:b w:val="false"/>
          <w:i w:val="false"/>
          <w:color w:val="000000"/>
          <w:sz w:val="28"/>
        </w:rPr>
        <w:t xml:space="preserve"> сәйкес нысанда құжаттарды қабылдаудан бас тарту туралы қолхатты бередi;</w:t>
      </w:r>
      <w:r>
        <w:br/>
      </w:r>
      <w:r>
        <w:rPr>
          <w:rFonts w:ascii="Times New Roman"/>
          <w:b w:val="false"/>
          <w:i w:val="false"/>
          <w:color w:val="000000"/>
          <w:sz w:val="28"/>
        </w:rPr>
        <w:t xml:space="preserve">
      </w:t>
      </w:r>
      <w:r>
        <w:rPr>
          <w:rFonts w:ascii="Times New Roman"/>
          <w:b w:val="false"/>
          <w:i w:val="false"/>
          <w:color w:val="000000"/>
          <w:sz w:val="28"/>
        </w:rPr>
        <w:t>2 - іс-қимыл – Мемлекеттік корпорацияның қызметкері келіп түскен құжаттарды тіркейді және қабылданған құжаттар тізбесінің, арызды қабылдаған Мемлекеттік корпорация қызметкерінің аты-жөнінің, әкесінің атының (ол болған жағдайда) және арыз беру күні мен уақытының, сондай-ақ мемлекеттік қызметті көрсету нәтижесін беру күнінің көрсетілуімен құжаттарды қабылдау туралы еркін нысандағы қолхатты (бұдан әрі – қолхат) береді;</w:t>
      </w:r>
      <w:r>
        <w:br/>
      </w:r>
      <w:r>
        <w:rPr>
          <w:rFonts w:ascii="Times New Roman"/>
          <w:b w:val="false"/>
          <w:i w:val="false"/>
          <w:color w:val="000000"/>
          <w:sz w:val="28"/>
        </w:rPr>
        <w:t xml:space="preserve">
      </w:t>
      </w:r>
      <w:r>
        <w:rPr>
          <w:rFonts w:ascii="Times New Roman"/>
          <w:b w:val="false"/>
          <w:i w:val="false"/>
          <w:color w:val="000000"/>
          <w:sz w:val="28"/>
        </w:rPr>
        <w:t>3 - іс-қимыл – Мемлекеттік корпорацияның қызметкері құжаттарды 1 (бір) сағат ішінде жинақтаушы секторға береді;</w:t>
      </w:r>
      <w:r>
        <w:br/>
      </w:r>
      <w:r>
        <w:rPr>
          <w:rFonts w:ascii="Times New Roman"/>
          <w:b w:val="false"/>
          <w:i w:val="false"/>
          <w:color w:val="000000"/>
          <w:sz w:val="28"/>
        </w:rPr>
        <w:t xml:space="preserve">
      </w:t>
      </w:r>
      <w:r>
        <w:rPr>
          <w:rFonts w:ascii="Times New Roman"/>
          <w:b w:val="false"/>
          <w:i w:val="false"/>
          <w:color w:val="000000"/>
          <w:sz w:val="28"/>
        </w:rPr>
        <w:t>4 - іс-қимыл – жинақтаушы сектор құжаттарды жинайды, тізілім құрады және Мемлекеттік корпорацияның қағаз тасушысы арқылы 1 (бір) күн ішінде қызмет берушіге береді;</w:t>
      </w:r>
      <w:r>
        <w:br/>
      </w:r>
      <w:r>
        <w:rPr>
          <w:rFonts w:ascii="Times New Roman"/>
          <w:b w:val="false"/>
          <w:i w:val="false"/>
          <w:color w:val="000000"/>
          <w:sz w:val="28"/>
        </w:rPr>
        <w:t xml:space="preserve">
      </w:t>
      </w:r>
      <w:r>
        <w:rPr>
          <w:rFonts w:ascii="Times New Roman"/>
          <w:b w:val="false"/>
          <w:i w:val="false"/>
          <w:color w:val="000000"/>
          <w:sz w:val="28"/>
        </w:rPr>
        <w:t>5 - іс-қимыл – Мемлекеттік корпорацияның қағаз тасушысы құжаттарды 1 (бір) күн ішінде қызмет берушінің кеңсесіне береді;</w:t>
      </w:r>
      <w:r>
        <w:br/>
      </w:r>
      <w:r>
        <w:rPr>
          <w:rFonts w:ascii="Times New Roman"/>
          <w:b w:val="false"/>
          <w:i w:val="false"/>
          <w:color w:val="000000"/>
          <w:sz w:val="28"/>
        </w:rPr>
        <w:t xml:space="preserve">
      </w:t>
      </w:r>
      <w:r>
        <w:rPr>
          <w:rFonts w:ascii="Times New Roman"/>
          <w:b w:val="false"/>
          <w:i w:val="false"/>
          <w:color w:val="000000"/>
          <w:sz w:val="28"/>
        </w:rPr>
        <w:t xml:space="preserve">6 - іс-қимыл – қызмет беруші Мемлекеттік корпорациясынан құжаттарды алғаннан кейін осы Регламенттің 5 тармағында көрсетілген мемлекеттік қызметті көрсету кезеңдерінен өтеді және Мемлекеттік корпорацияның қағаз тасушысына береді; </w:t>
      </w:r>
      <w:r>
        <w:br/>
      </w:r>
      <w:r>
        <w:rPr>
          <w:rFonts w:ascii="Times New Roman"/>
          <w:b w:val="false"/>
          <w:i w:val="false"/>
          <w:color w:val="000000"/>
          <w:sz w:val="28"/>
        </w:rPr>
        <w:t xml:space="preserve">
      </w:t>
      </w:r>
      <w:r>
        <w:rPr>
          <w:rFonts w:ascii="Times New Roman"/>
          <w:b w:val="false"/>
          <w:i w:val="false"/>
          <w:color w:val="000000"/>
          <w:sz w:val="28"/>
        </w:rPr>
        <w:t>7 - іс-қимыл – Мемлекеттік корпорацияның қағаз тасушысы мемлекеттік қызмет нәтижесін 3 (үш) сағат ішінде жинақтаушы секторға береді;</w:t>
      </w:r>
      <w:r>
        <w:br/>
      </w:r>
      <w:r>
        <w:rPr>
          <w:rFonts w:ascii="Times New Roman"/>
          <w:b w:val="false"/>
          <w:i w:val="false"/>
          <w:color w:val="000000"/>
          <w:sz w:val="28"/>
        </w:rPr>
        <w:t xml:space="preserve">
      </w:t>
      </w:r>
      <w:r>
        <w:rPr>
          <w:rFonts w:ascii="Times New Roman"/>
          <w:b w:val="false"/>
          <w:i w:val="false"/>
          <w:color w:val="000000"/>
          <w:sz w:val="28"/>
        </w:rPr>
        <w:t>8 - іс-қимыл – жинақтаушы сектор мемлекеттік қызмет нәтижесін 30 (отыз) минут ішінде Мемлекеттік корпорацияның инспекторына береді;</w:t>
      </w:r>
      <w:r>
        <w:br/>
      </w:r>
      <w:r>
        <w:rPr>
          <w:rFonts w:ascii="Times New Roman"/>
          <w:b w:val="false"/>
          <w:i w:val="false"/>
          <w:color w:val="000000"/>
          <w:sz w:val="28"/>
        </w:rPr>
        <w:t xml:space="preserve">
      </w:t>
      </w:r>
      <w:r>
        <w:rPr>
          <w:rFonts w:ascii="Times New Roman"/>
          <w:b w:val="false"/>
          <w:i w:val="false"/>
          <w:color w:val="000000"/>
          <w:sz w:val="28"/>
        </w:rPr>
        <w:t xml:space="preserve">9 - іс-қимыл – Мемлекеттік корпорацияның инспекторы мемлекеттік қызмет нәтижесін 1 (бір) сағат ішінде қызмет алушыға береді. </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тәртібін сипаттау:</w:t>
      </w:r>
      <w:r>
        <w:br/>
      </w:r>
      <w:r>
        <w:rPr>
          <w:rFonts w:ascii="Times New Roman"/>
          <w:b w:val="false"/>
          <w:i w:val="false"/>
          <w:color w:val="000000"/>
          <w:sz w:val="28"/>
        </w:rPr>
        <w:t xml:space="preserve">
      </w:t>
      </w:r>
      <w:r>
        <w:rPr>
          <w:rFonts w:ascii="Times New Roman"/>
          <w:b w:val="false"/>
          <w:i w:val="false"/>
          <w:color w:val="000000"/>
          <w:sz w:val="28"/>
        </w:rPr>
        <w:t>1) қызмет алушы порталда жеке сәйкестендіру нөмірі және (немесе) бизнес-сәйкестендіру нөмірі (бұдан әрі – ЖСН/БСН) және пароль көмегімен тіркеуден өтуді жүзеге асырады (порталда тіркелмеген қызмет алушылар үшін жүзеге асырылады);</w:t>
      </w:r>
      <w:r>
        <w:br/>
      </w:r>
      <w:r>
        <w:rPr>
          <w:rFonts w:ascii="Times New Roman"/>
          <w:b w:val="false"/>
          <w:i w:val="false"/>
          <w:color w:val="000000"/>
          <w:sz w:val="28"/>
        </w:rPr>
        <w:t>
      2) 1 - іс-қимыл – қызмет алушы мемлекеттік қызметті алу үшін порталға ЖСН/БСН және пароль (авторизация процесі) енгізеді;</w:t>
      </w:r>
      <w:r>
        <w:br/>
      </w:r>
      <w:r>
        <w:rPr>
          <w:rFonts w:ascii="Times New Roman"/>
          <w:b w:val="false"/>
          <w:i w:val="false"/>
          <w:color w:val="000000"/>
          <w:sz w:val="28"/>
        </w:rPr>
        <w:t>
      3) 1 – шарт – порталда тіркелген қызмет алушы туралы деректердің дұрыстығын ЖСН/БСН және пароль арқылы тексереді;</w:t>
      </w:r>
      <w:r>
        <w:br/>
      </w:r>
      <w:r>
        <w:rPr>
          <w:rFonts w:ascii="Times New Roman"/>
          <w:b w:val="false"/>
          <w:i w:val="false"/>
          <w:color w:val="000000"/>
          <w:sz w:val="28"/>
        </w:rPr>
        <w:t>
      4) 2 - іс-қимыл – қызмет алушы деректерінде кемшіліктердің болуына байланысты авторизациядан өтуден бас тарту туралы хабарламаны портал арқылы құрады;</w:t>
      </w:r>
      <w:r>
        <w:br/>
      </w:r>
      <w:r>
        <w:rPr>
          <w:rFonts w:ascii="Times New Roman"/>
          <w:b w:val="false"/>
          <w:i w:val="false"/>
          <w:color w:val="000000"/>
          <w:sz w:val="28"/>
        </w:rPr>
        <w:t>
      5) 3 - іс-қимыл – қызмет алушының осы Регламентте көрсетілген мемлекеттікқызметті таңдауы, мемлекеттік қызмет көрсетуге арналған сұраныс нысанын экранға шығаруы және қызмет алушының құрылымы мен форматтық талаптарын ескере отырып нысанды толтыруы (мәліметтер енгізу), сұраныс нысанына Стандартта көрсетілген қажетті құжаттар көшірмелерін электронды түрде тіркеуі, сондай-ақ қызмет алушының сұранысты растауы (қол қоюы) үшін ЭЦҚ тіркеу куәлігін таңдауы;</w:t>
      </w:r>
      <w:r>
        <w:br/>
      </w:r>
      <w:r>
        <w:rPr>
          <w:rFonts w:ascii="Times New Roman"/>
          <w:b w:val="false"/>
          <w:i w:val="false"/>
          <w:color w:val="000000"/>
          <w:sz w:val="28"/>
        </w:rPr>
        <w:t>
      6) 2 шарт – порталда көрсетілген ЭЦҚ тіркеу куәлігінің қолданыс мерзімін және кері шақырылған (жойылған) тіркеу куәліктерінің тізімінде болмауын, сондай-ақ сәйкестендіру мәліметтерінің сәйкестігіне (сұраныста көрсетілген ЖСН/БСН мен ЭЦҚ тіркеу куәлігінде көрсетілген ЖСН/БСН арасын) тексеру жүргізу;</w:t>
      </w:r>
      <w:r>
        <w:br/>
      </w:r>
      <w:r>
        <w:rPr>
          <w:rFonts w:ascii="Times New Roman"/>
          <w:b w:val="false"/>
          <w:i w:val="false"/>
          <w:color w:val="000000"/>
          <w:sz w:val="28"/>
        </w:rPr>
        <w:t>
      7) 4 іс-қимыл – қызмет алушының ЭЦҚ түпнұсқасының расталмауына байланысты сұралған мемлекеттік қызметті көрсетуден бас тарту туралы хабарлама құру;</w:t>
      </w:r>
      <w:r>
        <w:br/>
      </w:r>
      <w:r>
        <w:rPr>
          <w:rFonts w:ascii="Times New Roman"/>
          <w:b w:val="false"/>
          <w:i w:val="false"/>
          <w:color w:val="000000"/>
          <w:sz w:val="28"/>
        </w:rPr>
        <w:t xml:space="preserve">
      8) 5 іс-қимыл – қызмет алушының ЭЦҚ құралы арқылы электрондық мемлекеттік қызмет көрсету үшін сұранысты растау және қызмет берушінің өңдеуі үшін "электрондық үкіметтің" өңірлік шлюзінің (бұдан әрі – ЭҮӨШ) автоматтандырылған жұмыс орнына (бұдан әрі – АЖО) электрондық құжат (сұраныс) жолдау; </w:t>
      </w:r>
      <w:r>
        <w:br/>
      </w:r>
      <w:r>
        <w:rPr>
          <w:rFonts w:ascii="Times New Roman"/>
          <w:b w:val="false"/>
          <w:i w:val="false"/>
          <w:color w:val="000000"/>
          <w:sz w:val="28"/>
        </w:rPr>
        <w:t>
      9) 6 іс-қимыл – ЭҮӨШ АЖО-да электрондық құжатты тіркеу, қызмет алушының "жеке кабинетінде" мемлекеттік қызмет көрсету нәтижесін алу күнінің көрсетілуімен мемлекеттік қызметті көрсетуге арналған сұраныстың қабылданғандығы туралы мәртебе шығады;</w:t>
      </w:r>
      <w:r>
        <w:br/>
      </w:r>
      <w:r>
        <w:rPr>
          <w:rFonts w:ascii="Times New Roman"/>
          <w:b w:val="false"/>
          <w:i w:val="false"/>
          <w:color w:val="000000"/>
          <w:sz w:val="28"/>
        </w:rPr>
        <w:t>
      10) 3 шарт – қызмет беруші қызмет алушының ұсынған Стандартта көрсетілген құжаттарын және мемлекеттік қызметті көрсету үшін негіздерге сәйкестікке тексереді (өңдеу);</w:t>
      </w:r>
      <w:r>
        <w:br/>
      </w:r>
      <w:r>
        <w:rPr>
          <w:rFonts w:ascii="Times New Roman"/>
          <w:b w:val="false"/>
          <w:i w:val="false"/>
          <w:color w:val="000000"/>
          <w:sz w:val="28"/>
        </w:rPr>
        <w:t>
      11) 7 іс-қимыл – қызмет алушының құжаттарында кемшіліктердің болуына байланысты сұралған мемлекеттік қызметтен бас тарту туралы хабарлама құру;</w:t>
      </w:r>
      <w:r>
        <w:br/>
      </w:r>
      <w:r>
        <w:rPr>
          <w:rFonts w:ascii="Times New Roman"/>
          <w:b w:val="false"/>
          <w:i w:val="false"/>
          <w:color w:val="000000"/>
          <w:sz w:val="28"/>
        </w:rPr>
        <w:t xml:space="preserve">
      </w:t>
      </w:r>
      <w:r>
        <w:rPr>
          <w:rFonts w:ascii="Times New Roman"/>
          <w:b w:val="false"/>
          <w:i w:val="false"/>
          <w:color w:val="000000"/>
          <w:sz w:val="28"/>
        </w:rPr>
        <w:t>12) 8 іс-қимыл – қызмет алушының портал құрған мемлекеттік қызмет нәтижесін (электрондық құжат нысанындағы анықтама) алуы. Электрондық құжат қызмет беруші қызметкерінің ЭЦҚ пайдалана отырып құрылады.</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өтініш беру және мемлекеттік қызметтерді көрсету кезінде көрсетілетін қызметті берушінің рәсімдерінің (іс-қимылдарының)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іс-қимылы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рәсімдердің (іс-қимылдардың) бірізділігін, қызмет берушінің құрылымдық бөлімшелерінің (мамандарының) өзара іс-қимылын толығырақ сипаттау, сондай-ақ басқа да қызмет берушілермен және (немесе) Мемлекеттік корпорация арасындағы өзара іс-қимыл тәртібін сипаттау және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5" w:id="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8"/>
    <w:p>
      <w:pPr>
        <w:spacing w:after="0"/>
        <w:ind w:left="0"/>
        <w:jc w:val="left"/>
      </w:pPr>
      <w:r>
        <w:br/>
      </w:r>
    </w:p>
    <w:p>
      <w:pPr>
        <w:spacing w:after="0"/>
        <w:ind w:left="0"/>
        <w:jc w:val="both"/>
      </w:pPr>
      <w:r>
        <w:drawing>
          <wp:inline distT="0" distB="0" distL="0" distR="0">
            <wp:extent cx="7810500" cy="136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6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9"/>
    <w:p>
      <w:pPr>
        <w:spacing w:after="0"/>
        <w:ind w:left="0"/>
        <w:jc w:val="left"/>
      </w:pPr>
      <w:r>
        <w:rPr>
          <w:rFonts w:ascii="Times New Roman"/>
          <w:b/>
          <w:i w:val="false"/>
          <w:color w:val="000000"/>
        </w:rPr>
        <w:t xml:space="preserve"> Шартты белгілер:</w:t>
      </w:r>
    </w:p>
    <w:bookmarkEnd w:id="9"/>
    <w:bookmarkStart w:name="z77"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9" w:id="11"/>
    <w:p>
      <w:pPr>
        <w:spacing w:after="0"/>
        <w:ind w:left="0"/>
        <w:jc w:val="left"/>
      </w:pPr>
      <w:r>
        <w:rPr>
          <w:rFonts w:ascii="Times New Roman"/>
          <w:b/>
          <w:i w:val="false"/>
          <w:color w:val="000000"/>
        </w:rPr>
        <w:t xml:space="preserve"> Мемлекеттік корпорация арқылы "Туристік операторлық қызметті (туроператорлық қызмет) жүзеге асыруға лицензия беру" мемлекеттік көрсетілетін қызметтің бизнес-процестері анықтамалығы</w:t>
      </w:r>
    </w:p>
    <w:bookmarkEnd w:id="11"/>
    <w:bookmarkStart w:name="z8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82" w:id="13"/>
    <w:p>
      <w:pPr>
        <w:spacing w:after="0"/>
        <w:ind w:left="0"/>
        <w:jc w:val="left"/>
      </w:pPr>
      <w:r>
        <w:rPr>
          <w:rFonts w:ascii="Times New Roman"/>
          <w:b/>
          <w:i w:val="false"/>
          <w:color w:val="000000"/>
        </w:rPr>
        <w:t xml:space="preserve"> Порталда "Туристік операторлық қызметті (туроператорлық қызмет) жүзеге асыруға лицензия беру" мемлекеттік көрсетілетін қызметтің бизнес-процестері анықтамалығы</w:t>
      </w:r>
    </w:p>
    <w:bookmarkEnd w:id="13"/>
    <w:bookmarkStart w:name="z83"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*ҚФБ- құрылымдық-функционалдық бірлік: қызмет берушінің құрылымдық бөлімшелерінің (қызметкерлерінің), Мемлекеттік корпорацияның, "электрондық үкімет" веб-порталының өзара іс-қимылы;</w:t>
      </w:r>
      <w:r>
        <w:br/>
      </w:r>
      <w:r>
        <w:rPr>
          <w:rFonts w:ascii="Times New Roman"/>
          <w:b w:val="false"/>
          <w:i w:val="false"/>
          <w:color w:val="000000"/>
          <w:sz w:val="28"/>
        </w:rPr>
        <w:t>
</w:t>
      </w:r>
    </w:p>
    <w:bookmarkStart w:name="z85"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