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a5ad" w14:textId="a6ba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2016 жылғы 22 маусымдағы № 4-35-VI шешімі. Оңтүстік Қазақстан облысының Әділет департаментінде 2016 жылғы 15 шілдеде № 3781 болып тіркелді. Күші жойылды - Түркістан облысы Шардара аудандық мәслихатының 2020 жылғы 3 наурыздағы № 54-339-VI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03.03.2020 № 54-339-VI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И.Әділхан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шешім Оңтүстік Қазақстан облыстық әділет департаментінде нормативтік құқықтық кесімдерді мемлекеттік тіркеудің тізілімінде 2016 жылғы 15 шілдедегі №3781 нөмірімен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маусымдағы № 4-35-VІ</w:t>
            </w:r>
            <w:r>
              <w:br/>
            </w:r>
            <w:r>
              <w:rPr>
                <w:rFonts w:ascii="Times New Roman"/>
                <w:b w:val="false"/>
                <w:i w:val="false"/>
                <w:color w:val="000000"/>
                <w:sz w:val="20"/>
              </w:rPr>
              <w:t xml:space="preserve"> шешімімен бекітілген</w:t>
            </w:r>
          </w:p>
        </w:tc>
      </w:tr>
    </w:tbl>
    <w:bookmarkStart w:name="z5" w:id="3"/>
    <w:p>
      <w:pPr>
        <w:spacing w:after="0"/>
        <w:ind w:left="0"/>
        <w:jc w:val="left"/>
      </w:pPr>
      <w:r>
        <w:rPr>
          <w:rFonts w:ascii="Times New Roman"/>
          <w:b/>
          <w:i w:val="false"/>
          <w:color w:val="000000"/>
        </w:rPr>
        <w:t xml:space="preserve"> Шардара ауданының әлеуметтік көмеккөрсетудің, оның мөлшерлерін белгілеудіңжәне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Шардара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xml:space="preserve">
      </w:t>
      </w:r>
      <w:r>
        <w:rPr>
          <w:rFonts w:ascii="Times New Roman"/>
          <w:b w:val="false"/>
          <w:i w:val="false"/>
          <w:color w:val="000000"/>
          <w:sz w:val="28"/>
        </w:rPr>
        <w:t xml:space="preserve">2. Әлеуметтік көмек Шардара ауданының аумағында тұрақты тұратын мұқтаж азаматтардың жекелеген санаттарына көрсетіледі. </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3. Осы қағидада қолданылатын негізгі терминдер мен ұғымдар:</w:t>
      </w:r>
      <w:r>
        <w:br/>
      </w: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Үкімтеінің шешімі бойынша құрылған заңды тұлға;</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Шардара ауданы әкімінің шешімімен құрылатын комиссия;</w:t>
      </w:r>
      <w:r>
        <w:br/>
      </w: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5) мереке күндері – Қазақстан Республикасының ұлттық және мемлекеттік мереке күндері;</w:t>
      </w:r>
      <w:r>
        <w:br/>
      </w: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аудандағы халықты әлеуметтік қорғау саласындағы атқарушы органы;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 </w:t>
      </w:r>
      <w:r>
        <w:br/>
      </w: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xml:space="preserve">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r>
        <w:br/>
      </w: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4. Осы қағиданың мақсаты үшін әлеуметтік көмек ретінде Шардара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7. Әлеуметтік көмек мынадай мереке күндеріне ұсынылады:</w:t>
      </w:r>
      <w:r>
        <w:br/>
      </w:r>
      <w:r>
        <w:rPr>
          <w:rFonts w:ascii="Times New Roman"/>
          <w:b w:val="false"/>
          <w:i w:val="false"/>
          <w:color w:val="000000"/>
          <w:sz w:val="28"/>
        </w:rPr>
        <w:t>
      1) 8 Наурыз "Халықаралық әйелдер күніне"- көпбалалы аналарға, оның ішінде:</w:t>
      </w:r>
      <w:r>
        <w:br/>
      </w:r>
      <w:r>
        <w:rPr>
          <w:rFonts w:ascii="Times New Roman"/>
          <w:b w:val="false"/>
          <w:i w:val="false"/>
          <w:color w:val="000000"/>
          <w:sz w:val="28"/>
        </w:rPr>
        <w:t xml:space="preserve">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 </w:t>
      </w:r>
      <w:r>
        <w:br/>
      </w:r>
      <w:r>
        <w:rPr>
          <w:rFonts w:ascii="Times New Roman"/>
          <w:b w:val="false"/>
          <w:i w:val="false"/>
          <w:color w:val="000000"/>
          <w:sz w:val="28"/>
        </w:rPr>
        <w:t>
      2) 21-23 наурыз "Наурыз мейрамы" - қаза тапқан әскери қызметшілердің отбасыларына, атап айтқанда:</w:t>
      </w:r>
      <w:r>
        <w:br/>
      </w: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3) 7 мамыр "Отан қорғаушы күніне" орай:</w:t>
      </w:r>
      <w:r>
        <w:br/>
      </w: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10 айлық есептік көрсеткіш мөлшерінде;</w:t>
      </w:r>
      <w:r>
        <w:br/>
      </w:r>
      <w:r>
        <w:rPr>
          <w:rFonts w:ascii="Times New Roman"/>
          <w:b w:val="false"/>
          <w:i w:val="false"/>
          <w:color w:val="000000"/>
          <w:sz w:val="28"/>
        </w:rPr>
        <w:t>
      1986-1987 жылдары Чернобыль АЭС-індегі апаттың зардаптарын жоюға қатысқан адамдарға, біржолғы 10 айлық есептік көрсеткіш мөлшерінде;</w:t>
      </w:r>
      <w:r>
        <w:br/>
      </w:r>
      <w:r>
        <w:rPr>
          <w:rFonts w:ascii="Times New Roman"/>
          <w:b w:val="false"/>
          <w:i w:val="false"/>
          <w:color w:val="000000"/>
          <w:sz w:val="28"/>
        </w:rPr>
        <w:t>
      Чернобыль АЭС-індегі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адамдарға, біржолғы 10 айлық есептік көрсеткіш мөлшерінде;</w:t>
      </w:r>
      <w:r>
        <w:br/>
      </w:r>
      <w:r>
        <w:rPr>
          <w:rFonts w:ascii="Times New Roman"/>
          <w:b w:val="false"/>
          <w:i w:val="false"/>
          <w:color w:val="000000"/>
          <w:sz w:val="28"/>
        </w:rPr>
        <w:t>
      4) 9 мамыр "Ұлы Отан соғысының Жеңіс күніне":</w:t>
      </w:r>
      <w:r>
        <w:br/>
      </w:r>
      <w:r>
        <w:rPr>
          <w:rFonts w:ascii="Times New Roman"/>
          <w:b w:val="false"/>
          <w:i w:val="false"/>
          <w:color w:val="000000"/>
          <w:sz w:val="28"/>
        </w:rPr>
        <w:t>
      Ұлы Отан соғысының қатысушылары мен мүгедектеріне, біржолғы 100 айлық есептік көрсеткіш мөлшерінде;</w:t>
      </w:r>
      <w:r>
        <w:br/>
      </w:r>
      <w:r>
        <w:rPr>
          <w:rFonts w:ascii="Times New Roman"/>
          <w:b w:val="false"/>
          <w:i w:val="false"/>
          <w:color w:val="000000"/>
          <w:sz w:val="28"/>
        </w:rPr>
        <w:t>
      жеңiлдiк шарттарымен зейнетақы тағайындау үшiн еңбек өткерген жылдарына 1998 жылғы 1 қаңтарға дейiн есептелген қорғанысына қатысқан 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5 айлық есептік көрсеткіш мөлшерінде;</w:t>
      </w:r>
      <w:r>
        <w:br/>
      </w:r>
      <w:r>
        <w:rPr>
          <w:rFonts w:ascii="Times New Roman"/>
          <w:b w:val="false"/>
          <w:i w:val="false"/>
          <w:color w:val="000000"/>
          <w:sz w:val="28"/>
        </w:rPr>
        <w:t>
      Ұлы Отан соғысының қатысушылары мен мүгедектеріне теңестірілген адамдарға, біржолғы 10 айлық есептік көрсеткіш мөлшерінде.</w:t>
      </w:r>
      <w:r>
        <w:br/>
      </w:r>
      <w:r>
        <w:rPr>
          <w:rFonts w:ascii="Times New Roman"/>
          <w:b w:val="false"/>
          <w:i w:val="false"/>
          <w:color w:val="000000"/>
          <w:sz w:val="28"/>
        </w:rPr>
        <w:t>
      Қаза тапқан әскери қызметшiлердiң отбасыларына, атап айтқанда:</w:t>
      </w:r>
      <w:r>
        <w:br/>
      </w: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ордендерiмен және медальдерiмен наградталмаған адамдарға, біржолғы 5 айлық есептік көрсеткіш мөлшерінде;</w:t>
      </w:r>
      <w:r>
        <w:br/>
      </w:r>
      <w:r>
        <w:rPr>
          <w:rFonts w:ascii="Times New Roman"/>
          <w:b w:val="false"/>
          <w:i w:val="false"/>
          <w:color w:val="000000"/>
          <w:sz w:val="28"/>
        </w:rPr>
        <w:t>
      5) 6 шілде "Астана күніне" орай – Ұлы Отан соғысы және тыл ардагерлері, зейнеткерлер, аудан мектептеріндегі жетім және аз қамтамасыз етілген отбасылардан шыққан үздік оқушыларды Астана қаласына саяхатқа, бір адамға 25 айлық есептік көрсеткіш көлемінен аспайтын мөлшерде;</w:t>
      </w:r>
      <w:r>
        <w:br/>
      </w:r>
      <w:r>
        <w:rPr>
          <w:rFonts w:ascii="Times New Roman"/>
          <w:b w:val="false"/>
          <w:i w:val="false"/>
          <w:color w:val="000000"/>
          <w:sz w:val="28"/>
        </w:rPr>
        <w:t>
      6) 1 желтоқсан "Тұңғыш Президент күніне" орай - үйде тәрбиеленетін және оқытылатын, әлеуметтік қызмет көрсетілетін мүгедек балаларға, біржолғы 2 айлық есептік көрсеткіш мөлшерінде;</w:t>
      </w:r>
      <w:r>
        <w:br/>
      </w:r>
      <w:r>
        <w:rPr>
          <w:rFonts w:ascii="Times New Roman"/>
          <w:b w:val="false"/>
          <w:i w:val="false"/>
          <w:color w:val="000000"/>
          <w:sz w:val="28"/>
        </w:rPr>
        <w:t>
      7) 16 желтоқсан "Тәуелсіздік күні" мерекесіне – Ұлы Отан соғысы ардагерлеріне, атаулы әлеуметтік көмек алатын отбасыларына, мүмкіндігі шектеулі мүгедек балалары бар отбасыларға, жалғызілікті қарттарға Ұлттық телехабар тарату қызметіне қосылуын қамтамасыз ету мақсатында біржолғы әлеуметтік көмек ретінде 13,5 айлық есептік көрсеткіш мөлшерінде, 80 жастан асқан қарттарға, мүгедектерге, жалғызілікті зейнеткерлерге, біржолғы 2 айлық есептік көрсеткіш мөлшерінде.</w:t>
      </w:r>
      <w:r>
        <w:br/>
      </w:r>
      <w:r>
        <w:rPr>
          <w:rFonts w:ascii="Times New Roman"/>
          <w:b w:val="false"/>
          <w:i w:val="false"/>
          <w:color w:val="000000"/>
          <w:sz w:val="28"/>
        </w:rPr>
        <w:t>
      8) Шардара ауданында тұрақты тұратын қатты отын алу үшін жылына бір рет жалғызілікті қарттарға, жүріп-тұруы қиын 1 топтағы мүгедектеріне, үйде тәрбиеленетін және оқытылатын, әлеуметтік қызмет көрсетілетін мүгедек балаларға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өзгерiстер енгiзiлдi - Оңтүстiк Қазақстан облысы Шардара аудандық мәслихатының 17.03.2017 </w:t>
      </w:r>
      <w:r>
        <w:rPr>
          <w:rFonts w:ascii="Times New Roman"/>
          <w:b w:val="false"/>
          <w:i w:val="false"/>
          <w:color w:val="000000"/>
          <w:sz w:val="28"/>
        </w:rPr>
        <w:t>№ 13-93-VI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28.03.2018 </w:t>
      </w:r>
      <w:r>
        <w:rPr>
          <w:rFonts w:ascii="Times New Roman"/>
          <w:b w:val="false"/>
          <w:i w:val="false"/>
          <w:color w:val="000000"/>
          <w:sz w:val="28"/>
        </w:rPr>
        <w:t>№ 25-172-VI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8. Учаскелік және арнайы комиссиялар өз қызметін Оңтүстік Қазақстан облысының әкімдігі бекітетін ережелердің негізінде жүзеге асырады.</w:t>
      </w:r>
    </w:p>
    <w:bookmarkEnd w:id="6"/>
    <w:bookmarkStart w:name="z15" w:id="7"/>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7"/>
    <w:bookmarkStart w:name="z16" w:id="8"/>
    <w:p>
      <w:pPr>
        <w:spacing w:after="0"/>
        <w:ind w:left="0"/>
        <w:jc w:val="both"/>
      </w:pP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80 жастан асқан жалғызілікті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2) жұқтырған иммундық тапшылықтың синдромы балаларында бар отбасыларына (кәмелетке толған соң індет жұқтырған азаматтарға) ай сайын 21,9 айлық есептік көрсеткіш мөлшерінде;</w:t>
      </w:r>
      <w:r>
        <w:br/>
      </w:r>
      <w:r>
        <w:rPr>
          <w:rFonts w:ascii="Times New Roman"/>
          <w:b w:val="false"/>
          <w:i w:val="false"/>
          <w:color w:val="000000"/>
          <w:sz w:val="28"/>
        </w:rPr>
        <w:t>
      3) үйде тәрбиеленетін және оқытылатын мүгедек балаларға, ай сайын 1 айлық есептік көрсеткіш мөлшерінде;</w:t>
      </w:r>
      <w:r>
        <w:br/>
      </w:r>
      <w:r>
        <w:rPr>
          <w:rFonts w:ascii="Times New Roman"/>
          <w:b w:val="false"/>
          <w:i w:val="false"/>
          <w:color w:val="000000"/>
          <w:sz w:val="28"/>
        </w:rPr>
        <w:t>
      4)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9 айлық есептік көрсеткіш мөлшерінде;</w:t>
      </w:r>
      <w:r>
        <w:br/>
      </w:r>
      <w:r>
        <w:rPr>
          <w:rFonts w:ascii="Times New Roman"/>
          <w:b w:val="false"/>
          <w:i w:val="false"/>
          <w:color w:val="000000"/>
          <w:sz w:val="28"/>
        </w:rPr>
        <w:t>
      5) Ұлы Отан соғысының ардагерлері мен мүгедектеріне, жалғызілікті зейнеткерлер мен мүгедектерге өмір сүру сапасын жақсартуға әлеуметтік көмек, біржолғы 100 айлық есептік көрсеткіш мөлшерінде;</w:t>
      </w:r>
      <w:r>
        <w:br/>
      </w:r>
      <w:r>
        <w:rPr>
          <w:rFonts w:ascii="Times New Roman"/>
          <w:b w:val="false"/>
          <w:i w:val="false"/>
          <w:color w:val="000000"/>
          <w:sz w:val="28"/>
        </w:rPr>
        <w:t>
      6) басылымдарға жазылу үшін - Ұлы Отан соғысының қатысушылары мен мүгедектерiне біржолғы 5 айлық есептік көрсеткіш мөлшерінде;</w:t>
      </w:r>
      <w:r>
        <w:br/>
      </w:r>
      <w:r>
        <w:rPr>
          <w:rFonts w:ascii="Times New Roman"/>
          <w:b w:val="false"/>
          <w:i w:val="false"/>
          <w:color w:val="000000"/>
          <w:sz w:val="28"/>
        </w:rPr>
        <w:t>
      7)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40 айлық есептік көрсеткіш мөлшерінде;</w:t>
      </w:r>
      <w:r>
        <w:br/>
      </w:r>
      <w:r>
        <w:rPr>
          <w:rFonts w:ascii="Times New Roman"/>
          <w:b w:val="false"/>
          <w:i w:val="false"/>
          <w:color w:val="000000"/>
          <w:sz w:val="28"/>
        </w:rPr>
        <w:t>
      8)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мөлшерінде;</w:t>
      </w:r>
      <w:r>
        <w:br/>
      </w:r>
      <w:r>
        <w:rPr>
          <w:rFonts w:ascii="Times New Roman"/>
          <w:b w:val="false"/>
          <w:i w:val="false"/>
          <w:color w:val="000000"/>
          <w:sz w:val="28"/>
        </w:rPr>
        <w:t>
      9) жеке оңалту бағдарламасы бойынша мүгедектерге қол арбамен қамтамасыз етуге:</w:t>
      </w:r>
      <w:r>
        <w:br/>
      </w:r>
      <w:r>
        <w:rPr>
          <w:rFonts w:ascii="Times New Roman"/>
          <w:b w:val="false"/>
          <w:i w:val="false"/>
          <w:color w:val="000000"/>
          <w:sz w:val="28"/>
        </w:rPr>
        <w:t>
      серуендеуге арналған қоларбаға біржолғы 55,6 айлық есептік көрсеткіш мөлшерінде, бөлмеге арналған қоларбаға біржолғы 24,7 айлық есептік көрсеткіш мөлшерінде, мүгедек балаларға арналған қоларбаға біржолғы 24,7 айлық есептік көрсеткіш мөлшерінде, балалардың церебралды салдары ауруы бар мүгедек балаларға арналған қоларбаға біржолғы 55,6 айлық есептік көрсеткіш мөлшерінде;</w:t>
      </w:r>
      <w:r>
        <w:br/>
      </w:r>
      <w:r>
        <w:rPr>
          <w:rFonts w:ascii="Times New Roman"/>
          <w:b w:val="false"/>
          <w:i w:val="false"/>
          <w:color w:val="000000"/>
          <w:sz w:val="28"/>
        </w:rPr>
        <w:t>
      10)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2 айлық есептік көрсеткіш мөлшерінде;</w:t>
      </w:r>
      <w:r>
        <w:br/>
      </w:r>
      <w:r>
        <w:rPr>
          <w:rFonts w:ascii="Times New Roman"/>
          <w:b w:val="false"/>
          <w:i w:val="false"/>
          <w:color w:val="000000"/>
          <w:sz w:val="28"/>
        </w:rPr>
        <w:t>
      11) отбасының жан басына шаққандағы орташа айлық табысы кедейлік шегінен төмен отбасыларға ірі қара мал алуға, бiржолғы 92 айлық есептiк көрсеткiш мөлшерiнде;</w:t>
      </w:r>
      <w:r>
        <w:br/>
      </w:r>
      <w:r>
        <w:rPr>
          <w:rFonts w:ascii="Times New Roman"/>
          <w:b w:val="false"/>
          <w:i w:val="false"/>
          <w:color w:val="000000"/>
          <w:sz w:val="28"/>
        </w:rPr>
        <w:t>
      12)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r>
        <w:br/>
      </w:r>
      <w:r>
        <w:rPr>
          <w:rFonts w:ascii="Times New Roman"/>
          <w:b w:val="false"/>
          <w:i w:val="false"/>
          <w:color w:val="000000"/>
          <w:sz w:val="28"/>
        </w:rPr>
        <w:t>
      13) бейбіт уақытта әскери қызметін өткеру кезінде қаза тапқан (қайтыс болған) әскери қызметшілердің отбасына, біржолғы 2500 айлық есептік көрсеткіш мөлшерінде.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14)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"Ленингардты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өзгерiстер енгiзiлдi - Оңтүстiк Қазақстан облысы Шардара аудандық мәслихатының 17.03.2017 </w:t>
      </w:r>
      <w:r>
        <w:rPr>
          <w:rFonts w:ascii="Times New Roman"/>
          <w:b w:val="false"/>
          <w:i w:val="false"/>
          <w:color w:val="000000"/>
          <w:sz w:val="28"/>
        </w:rPr>
        <w:t>№ 13-93-VI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10. Аз қамтылған отбасыларды қолдау мақсатында, ұлттық валюта курсының төмендеуі орын алған айдан бастап үш ай мерзімге отбасына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xml:space="preserve">
      </w:t>
      </w:r>
      <w:r>
        <w:rPr>
          <w:rFonts w:ascii="Times New Roman"/>
          <w:b w:val="false"/>
          <w:i w:val="false"/>
          <w:color w:val="000000"/>
          <w:sz w:val="28"/>
        </w:rPr>
        <w:t>11.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бірынғай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12.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
    <w:bookmarkStart w:name="z21" w:id="9"/>
    <w:p>
      <w:pPr>
        <w:spacing w:after="0"/>
        <w:ind w:left="0"/>
        <w:jc w:val="left"/>
      </w:pPr>
      <w:r>
        <w:rPr>
          <w:rFonts w:ascii="Times New Roman"/>
          <w:b/>
          <w:i w:val="false"/>
          <w:color w:val="000000"/>
        </w:rPr>
        <w:t xml:space="preserve"> 3. Әлеуметтік көмек көрсету тәртібі</w:t>
      </w:r>
    </w:p>
    <w:bookmarkEnd w:id="9"/>
    <w:bookmarkStart w:name="z22" w:id="1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Шардара ауданы әкімдігі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құжаты;</w:t>
      </w:r>
      <w:r>
        <w:br/>
      </w:r>
      <w:r>
        <w:rPr>
          <w:rFonts w:ascii="Times New Roman"/>
          <w:b w:val="false"/>
          <w:i w:val="false"/>
          <w:color w:val="000000"/>
          <w:sz w:val="28"/>
        </w:rPr>
        <w:t>
      2) тұрақты тұрғылықты жері бойынша тіркелгенін растайтын құжаты;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w:t>
      </w:r>
      <w:r>
        <w:rPr>
          <w:rFonts w:ascii="Times New Roman"/>
          <w:b w:val="false"/>
          <w:i w:val="false"/>
          <w:color w:val="000000"/>
          <w:sz w:val="28"/>
        </w:rPr>
        <w:t>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құжатын ұсынады.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Алынып тасталды - Түркістан облысы Шардара аудандық мәслихатының 06.03.2019 </w:t>
      </w:r>
      <w:r>
        <w:rPr>
          <w:rFonts w:ascii="Times New Roman"/>
          <w:b w:val="false"/>
          <w:i w:val="false"/>
          <w:color w:val="000000"/>
          <w:sz w:val="28"/>
        </w:rPr>
        <w:t>№ 38-249-VI</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10"/>
    <w:bookmarkStart w:name="z45" w:id="1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1"/>
    <w:bookmarkStart w:name="z46" w:id="12"/>
    <w:p>
      <w:pPr>
        <w:spacing w:after="0"/>
        <w:ind w:left="0"/>
        <w:jc w:val="both"/>
      </w:pPr>
      <w:r>
        <w:rPr>
          <w:rFonts w:ascii="Times New Roman"/>
          <w:b w:val="false"/>
          <w:i w:val="false"/>
          <w:color w:val="000000"/>
          <w:sz w:val="28"/>
        </w:rPr>
        <w:t>
      37.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w:t>
      </w:r>
      <w:r>
        <w:br/>
      </w: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38. Артық төленген сомалар ерікті немесе Қазақстан Республикасының заңнамасында белгіленген өзгеше тәртіппен қайтаруға жатады.</w:t>
      </w:r>
    </w:p>
    <w:bookmarkEnd w:id="12"/>
    <w:bookmarkStart w:name="z48" w:id="13"/>
    <w:p>
      <w:pPr>
        <w:spacing w:after="0"/>
        <w:ind w:left="0"/>
        <w:jc w:val="left"/>
      </w:pPr>
      <w:r>
        <w:rPr>
          <w:rFonts w:ascii="Times New Roman"/>
          <w:b/>
          <w:i w:val="false"/>
          <w:color w:val="000000"/>
        </w:rPr>
        <w:t xml:space="preserve"> 5. Қорытынды ереже</w:t>
      </w:r>
    </w:p>
    <w:bookmarkEnd w:id="13"/>
    <w:bookmarkStart w:name="z49" w:id="14"/>
    <w:p>
      <w:pPr>
        <w:spacing w:after="0"/>
        <w:ind w:left="0"/>
        <w:jc w:val="both"/>
      </w:pPr>
      <w:r>
        <w:rPr>
          <w:rFonts w:ascii="Times New Roman"/>
          <w:b w:val="false"/>
          <w:i w:val="false"/>
          <w:color w:val="000000"/>
          <w:sz w:val="28"/>
        </w:rPr>
        <w:t>
      39.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көрсетудің,оның мөлшерлерін</w:t>
            </w:r>
            <w:r>
              <w:br/>
            </w:r>
            <w:r>
              <w:rPr>
                <w:rFonts w:ascii="Times New Roman"/>
                <w:b w:val="false"/>
                <w:i w:val="false"/>
                <w:color w:val="000000"/>
                <w:sz w:val="20"/>
              </w:rPr>
              <w:t>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 тіркеу нөмірі_______________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(Өтiнiш берушiнiң Т.А.Ә.)(үйiнiң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Өтiнiшберушiнiңқолы ____________________ Күнi ______________</w:t>
      </w:r>
      <w:r>
        <w:br/>
      </w: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both"/>
      </w:pP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жүгінген күн _____________________________</w:t>
      </w:r>
      <w:r>
        <w:br/>
      </w:r>
      <w:r>
        <w:rPr>
          <w:rFonts w:ascii="Times New Roman"/>
          <w:b w:val="false"/>
          <w:i w:val="false"/>
          <w:color w:val="000000"/>
          <w:sz w:val="28"/>
        </w:rPr>
        <w:t>
      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(жұбайы): ___________________________________________________________</w:t>
      </w:r>
      <w:r>
        <w:br/>
      </w:r>
      <w:r>
        <w:rPr>
          <w:rFonts w:ascii="Times New Roman"/>
          <w:b w:val="false"/>
          <w:i w:val="false"/>
          <w:color w:val="000000"/>
          <w:sz w:val="28"/>
        </w:rPr>
        <w:t>
      Отбасының басқа да ересек мүшелері: _________________________________</w:t>
      </w:r>
      <w:r>
        <w:br/>
      </w: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келтіреді 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Басқа 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xml:space="preserve"> бағдарламалар бөлімі</w:t>
      </w:r>
      <w:r>
        <w:br/>
      </w:r>
      <w:r>
        <w:rPr>
          <w:rFonts w:ascii="Times New Roman"/>
          <w:b w:val="false"/>
          <w:i w:val="false"/>
          <w:color w:val="000000"/>
          <w:sz w:val="28"/>
        </w:rPr>
        <w:t xml:space="preserve"> ___________________ (қолы) _________________ (қолы)</w:t>
      </w:r>
      <w:r>
        <w:br/>
      </w:r>
      <w:r>
        <w:rPr>
          <w:rFonts w:ascii="Times New Roman"/>
          <w:b w:val="false"/>
          <w:i w:val="false"/>
          <w:color w:val="000000"/>
          <w:sz w:val="28"/>
        </w:rPr>
        <w:t xml:space="preserve">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өмірлік қиын жағдай</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083"/>
        <w:gridCol w:w="376"/>
        <w:gridCol w:w="1083"/>
        <w:gridCol w:w="2180"/>
        <w:gridCol w:w="847"/>
        <w:gridCol w:w="5244"/>
        <w:gridCol w:w="84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Туғанкүні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xml:space="preserve">
      Жұмыспен қамту органдарында жұмыссыз ретінде тіркелгендері ____ адам. </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xml:space="preserve"> жоғары және орта оқу орындарында ақылы негізде оқитындар ______</w:t>
      </w:r>
      <w:r>
        <w:br/>
      </w:r>
      <w:r>
        <w:rPr>
          <w:rFonts w:ascii="Times New Roman"/>
          <w:b w:val="false"/>
          <w:i w:val="false"/>
          <w:color w:val="000000"/>
          <w:sz w:val="28"/>
        </w:rPr>
        <w:t>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 қосу керек)__________________________________________________________________________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w:t>
      </w:r>
      <w:r>
        <w:br/>
      </w:r>
      <w:r>
        <w:rPr>
          <w:rFonts w:ascii="Times New Roman"/>
          <w:b w:val="false"/>
          <w:i w:val="false"/>
          <w:color w:val="000000"/>
          <w:sz w:val="28"/>
        </w:rPr>
        <w:t>қызметтік тұрғын үй, тұрғын үй кооперативі, жеке тұрғын үй немесе өзгеше - көрсету керек):</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Тұрғын үйді ұстауға арналған шығыстар:_______________________________________________________________________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 құжат, оны пайдаланғаннан</w:t>
      </w:r>
      <w:r>
        <w:br/>
      </w:r>
      <w:r>
        <w:rPr>
          <w:rFonts w:ascii="Times New Roman"/>
          <w:b w:val="false"/>
          <w:i w:val="false"/>
          <w:color w:val="000000"/>
          <w:sz w:val="28"/>
        </w:rPr>
        <w:t>түскен мәлімделген табыс) ________________________________________________________________________________</w:t>
      </w:r>
      <w:r>
        <w:br/>
      </w:r>
      <w:r>
        <w:rPr>
          <w:rFonts w:ascii="Times New Roman"/>
          <w:b w:val="false"/>
          <w:i w:val="false"/>
          <w:color w:val="000000"/>
          <w:sz w:val="28"/>
        </w:rPr>
        <w:t>_______________________________________ қазіргі уақытта өздері тұрып жатқаннан бөлек</w:t>
      </w:r>
      <w:r>
        <w:br/>
      </w:r>
      <w:r>
        <w:rPr>
          <w:rFonts w:ascii="Times New Roman"/>
          <w:b w:val="false"/>
          <w:i w:val="false"/>
          <w:color w:val="000000"/>
          <w:sz w:val="28"/>
        </w:rPr>
        <w:t>өзге де тұрғын үйдің болуы (оны пайдаланғаннан түскен мәлімделген табыс)</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xml:space="preserve"> Өтініш берушінің Т.А.Ә. жәнеқолы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20__ ж. ___ ______№ ______ қорытындысы</w:t>
      </w:r>
    </w:p>
    <w:p>
      <w:pPr>
        <w:spacing w:after="0"/>
        <w:ind w:left="0"/>
        <w:jc w:val="both"/>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жекелеген санаттарының тізбесін</w:t>
      </w:r>
      <w:r>
        <w:br/>
      </w:r>
      <w:r>
        <w:rPr>
          <w:rFonts w:ascii="Times New Roman"/>
          <w:b w:val="false"/>
          <w:i w:val="false"/>
          <w:color w:val="000000"/>
          <w:sz w:val="28"/>
        </w:rPr>
        <w:t>айқындау қағидаларына сәйкес өмірлік қиын жағдайдың туындауына</w:t>
      </w:r>
      <w:r>
        <w:br/>
      </w:r>
      <w:r>
        <w:rPr>
          <w:rFonts w:ascii="Times New Roman"/>
          <w:b w:val="false"/>
          <w:i w:val="false"/>
          <w:color w:val="000000"/>
          <w:sz w:val="28"/>
        </w:rPr>
        <w:t>байланысты әлеуметтік көмек алуға өтініш берген адамның (отбасының)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 </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және өтініш берушінің (отбасының) материалдық жағдайын тексеру</w:t>
      </w:r>
      <w:r>
        <w:br/>
      </w:r>
      <w:r>
        <w:rPr>
          <w:rFonts w:ascii="Times New Roman"/>
          <w:b w:val="false"/>
          <w:i w:val="false"/>
          <w:color w:val="000000"/>
          <w:sz w:val="28"/>
        </w:rPr>
        <w:t>нәтижелерінің негізінде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Қорытынды</w:t>
      </w:r>
      <w:r>
        <w:br/>
      </w:r>
      <w:r>
        <w:rPr>
          <w:rFonts w:ascii="Times New Roman"/>
          <w:b w:val="false"/>
          <w:i w:val="false"/>
          <w:color w:val="000000"/>
          <w:sz w:val="28"/>
        </w:rPr>
        <w:t xml:space="preserve"> қоса берілген құжаттармен ___ данада</w:t>
      </w:r>
      <w:r>
        <w:br/>
      </w:r>
      <w:r>
        <w:rPr>
          <w:rFonts w:ascii="Times New Roman"/>
          <w:b w:val="false"/>
          <w:i w:val="false"/>
          <w:color w:val="000000"/>
          <w:sz w:val="28"/>
        </w:rPr>
        <w:t xml:space="preserve"> 20__ ж. "___" ___________ қабылданды</w:t>
      </w:r>
      <w:r>
        <w:br/>
      </w:r>
      <w:r>
        <w:rPr>
          <w:rFonts w:ascii="Times New Roman"/>
          <w:b w:val="false"/>
          <w:i w:val="false"/>
          <w:color w:val="000000"/>
          <w:sz w:val="28"/>
        </w:rPr>
        <w:t xml:space="preserve"> Құжаттарды қабылдаған кент, ауыл, ауылдық округ әкімінің немесе</w:t>
      </w:r>
      <w:r>
        <w:br/>
      </w:r>
      <w:r>
        <w:rPr>
          <w:rFonts w:ascii="Times New Roman"/>
          <w:b w:val="false"/>
          <w:i w:val="false"/>
          <w:color w:val="000000"/>
          <w:sz w:val="28"/>
        </w:rPr>
        <w:t xml:space="preserve"> уәкілетті орган қызметкерінің Т.А.Ә.,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w:t>
      </w:r>
      <w:r>
        <w:br/>
      </w:r>
      <w:r>
        <w:rPr>
          <w:rFonts w:ascii="Times New Roman"/>
          <w:b/>
          <w:i w:val="false"/>
          <w:color w:val="000000"/>
        </w:rPr>
        <w:t>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73"/>
        <w:gridCol w:w="3997"/>
        <w:gridCol w:w="967"/>
        <w:gridCol w:w="968"/>
        <w:gridCol w:w="2180"/>
        <w:gridCol w:w="96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