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11b3" w14:textId="d851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30 маусымдағы № 3/18-06 шешімі. Оңтүстік Қазақстан облысының Әділет департаментінде 2016 жылғы 21 шілдеде № 3803 болып тіркелді. Күші жойылды - Түркістан облысы Түлкібас аудандық мәслихатының 2020 жылғы 17 наурыздағы № 51/2-06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Түлкібас аудандық мәслихатының 17.03.2020 № 51/2-06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кодексінің 56-бабаның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30 маусым 2016 жылғы</w:t>
            </w:r>
            <w:r>
              <w:br/>
            </w:r>
            <w:r>
              <w:rPr>
                <w:rFonts w:ascii="Times New Roman"/>
                <w:b w:val="false"/>
                <w:i w:val="false"/>
                <w:color w:val="000000"/>
                <w:sz w:val="20"/>
              </w:rPr>
              <w:t>№ 3/18-06 шешімімен бекітілген</w:t>
            </w:r>
          </w:p>
        </w:tc>
      </w:tr>
    </w:tbl>
    <w:bookmarkStart w:name="z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1"/>
    <w:bookmarkStart w:name="z6"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Әлеуметтік көмек Түлкібас ауданының тиісті әкімшілік-аумақтық бірлігінде тұрақты тұратын мұқтаж азаматтарға көрсетіледі.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 xml:space="preserve">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Түлкібас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біржолғы әлеуметтік көмектің шекті мөлшері 5 айлық есептік көрсеткіш;</w:t>
      </w:r>
      <w:r>
        <w:br/>
      </w: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біржолғы әлеуметтік көмектің шекті мөлшері 100 айлық есептік көрсеткіш;</w:t>
      </w:r>
      <w:r>
        <w:br/>
      </w: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біржолғы әлеуметтік көмектің шекті мөлшері 20 айлық есептік көрсеткіш;</w:t>
      </w:r>
      <w:r>
        <w:br/>
      </w:r>
      <w:r>
        <w:rPr>
          <w:rFonts w:ascii="Times New Roman"/>
          <w:b w:val="false"/>
          <w:i w:val="false"/>
          <w:color w:val="000000"/>
          <w:sz w:val="28"/>
        </w:rPr>
        <w:t>
      3) 15 ақпан "Кеңес әскерлерінің Ауғанстан жерінен шығарылған күні" мерекесіне -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біржолғы әлеуметтік көмектің шекті мөлшері 10 айлық есептік көрсеткіш;</w:t>
      </w:r>
      <w:r>
        <w:br/>
      </w:r>
      <w:r>
        <w:rPr>
          <w:rFonts w:ascii="Times New Roman"/>
          <w:b w:val="false"/>
          <w:i w:val="false"/>
          <w:color w:val="000000"/>
          <w:sz w:val="28"/>
        </w:rPr>
        <w:t>
      4) 26 сәуірге "Чернобыль атом электрстанциясы апатының құрбандарын еске алу күні" - 1986-1987 жылдары Чернобыль атом электро станциясында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әлеуметтік көмектің шекті мөлшері 10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p>
    <w:bookmarkEnd w:id="4"/>
    <w:bookmarkStart w:name="z15" w:id="5"/>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5"/>
    <w:bookmarkStart w:name="z16" w:id="6"/>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әлеуметтік көмектің шекті мөлшері 30 айлық есептік көрсеткіш;</w:t>
      </w:r>
      <w:r>
        <w:br/>
      </w:r>
      <w:r>
        <w:rPr>
          <w:rFonts w:ascii="Times New Roman"/>
          <w:b w:val="false"/>
          <w:i w:val="false"/>
          <w:color w:val="000000"/>
          <w:sz w:val="28"/>
        </w:rPr>
        <w:t>
      2) Ұлы Отан соғысының ардагерлері мен мүгедектеріне,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әлеуметтік көмектің шекті мөлшері 100 айлық есептік көрсеткіш;</w:t>
      </w:r>
      <w:r>
        <w:br/>
      </w:r>
      <w:r>
        <w:rPr>
          <w:rFonts w:ascii="Times New Roman"/>
          <w:b w:val="false"/>
          <w:i w:val="false"/>
          <w:color w:val="000000"/>
          <w:sz w:val="28"/>
        </w:rPr>
        <w:t xml:space="preserve">
      3) ұсынылған тізім бойынша амбулаториялық деңгейде ем қабылдайтын туберкулез ауруына шалдыққан науқастарға, ай сайын әлеуметтік көмектің шекті мөлшері 7 айлық есептік көрсеткіш және созылмалы бүйрек жетімсіздігі ауруына шалдыққан азаматтарға, біржолғы әлеуметтік көмектің шекті мөлшері 50 айлық есептік көрсеткіш; </w:t>
      </w:r>
      <w:r>
        <w:br/>
      </w:r>
      <w:r>
        <w:rPr>
          <w:rFonts w:ascii="Times New Roman"/>
          <w:b w:val="false"/>
          <w:i w:val="false"/>
          <w:color w:val="000000"/>
          <w:sz w:val="28"/>
        </w:rPr>
        <w:t xml:space="preserve">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оның өміріне немесе денсаулығына келтірілген зиянды өтеуге өтемақы, ай сайын әлеуметтік көмектің шекті мөлшері 30 айлық есептік көрсеткіш; </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біржолғы әлеуметтік көмектің шекті мөлшері 100 айлық есептік көрсеткіш;</w:t>
      </w:r>
      <w:r>
        <w:br/>
      </w:r>
      <w:r>
        <w:rPr>
          <w:rFonts w:ascii="Times New Roman"/>
          <w:b w:val="false"/>
          <w:i w:val="false"/>
          <w:color w:val="000000"/>
          <w:sz w:val="28"/>
        </w:rPr>
        <w:t>
      6) Ұлы Отан соғысының ардагерлері мен мүгедектеріне, басылымдарға жазылу үшін, жартыжылдықта бір рет әлеуметтік көмектің шекті мөлшері 5 айлық есептік көрсеткіш;</w:t>
      </w:r>
      <w:r>
        <w:br/>
      </w: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r>
        <w:br/>
      </w:r>
      <w:r>
        <w:rPr>
          <w:rFonts w:ascii="Times New Roman"/>
          <w:b w:val="false"/>
          <w:i w:val="false"/>
          <w:color w:val="000000"/>
          <w:sz w:val="28"/>
        </w:rPr>
        <w:t>
      бөлмеге арналған қоларбаға әлеуметтік көмектің шекті мөлшері 30 айлық есептік көрсеткіш;</w:t>
      </w:r>
      <w:r>
        <w:br/>
      </w:r>
      <w:r>
        <w:rPr>
          <w:rFonts w:ascii="Times New Roman"/>
          <w:b w:val="false"/>
          <w:i w:val="false"/>
          <w:color w:val="000000"/>
          <w:sz w:val="28"/>
        </w:rPr>
        <w:t>
      9) зейнеткерлерге және мүгедектерге саноторлық-курорттық емдеуге жолдама алу үшін, жылына бір рет әлеуметтік көмектің шекті мөлшері 40 айлық есептік көрсеткіш.</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 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 әкімдігінің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
    <w:bookmarkStart w:name="z19" w:id="7"/>
    <w:p>
      <w:pPr>
        <w:spacing w:after="0"/>
        <w:ind w:left="0"/>
        <w:jc w:val="left"/>
      </w:pPr>
      <w:r>
        <w:rPr>
          <w:rFonts w:ascii="Times New Roman"/>
          <w:b/>
          <w:i w:val="false"/>
          <w:color w:val="000000"/>
        </w:rPr>
        <w:t xml:space="preserve"> 3. Әлеуметтік көмек көрсету тәртібі</w:t>
      </w:r>
    </w:p>
    <w:bookmarkEnd w:id="7"/>
    <w:bookmarkStart w:name="z20" w:id="8"/>
    <w:p>
      <w:pPr>
        <w:spacing w:after="0"/>
        <w:ind w:left="0"/>
        <w:jc w:val="both"/>
      </w:pPr>
      <w:r>
        <w:rPr>
          <w:rFonts w:ascii="Times New Roman"/>
          <w:b w:val="false"/>
          <w:i w:val="false"/>
          <w:color w:val="000000"/>
          <w:sz w:val="28"/>
        </w:rPr>
        <w:t>
      12. Атаулы күндермен мереке күндеріне әлеуметтік көмек алушылардан өтініштер талап етілмей уәкілетті ұйымның не өзгеде ұйымдардың ұсынымы бойынша Түлкібас ауданы әкімдігі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мінадай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көрсетуіне көрсетуден бастарту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көрсетуіне көрсетуден бастарту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24. Әлеуметтік көмек ұсынуға шығыстарды қаржыландыру Түлкібас ауданының бюджетінде көзделген ағымдағы қаржы жылына арналған қаражат шегінде жүзеге асырылады.</w:t>
      </w:r>
    </w:p>
    <w:bookmarkEnd w:id="8"/>
    <w:bookmarkStart w:name="z33"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34" w:id="10"/>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 мемлекеттік медициналық – 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36" w:id="11"/>
    <w:p>
      <w:pPr>
        <w:spacing w:after="0"/>
        <w:ind w:left="0"/>
        <w:jc w:val="left"/>
      </w:pPr>
      <w:r>
        <w:rPr>
          <w:rFonts w:ascii="Times New Roman"/>
          <w:b/>
          <w:i w:val="false"/>
          <w:color w:val="000000"/>
        </w:rPr>
        <w:t xml:space="preserve"> 5. Қорытынды ереже</w:t>
      </w:r>
    </w:p>
    <w:bookmarkEnd w:id="11"/>
    <w:bookmarkStart w:name="z37" w:id="12"/>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xml:space="preserve">
      ______________________________ ____________________________ </w:t>
      </w:r>
      <w:r>
        <w:br/>
      </w:r>
      <w:r>
        <w:rPr>
          <w:rFonts w:ascii="Times New Roman"/>
          <w:b w:val="false"/>
          <w:i w:val="false"/>
          <w:color w:val="000000"/>
          <w:sz w:val="28"/>
        </w:rPr>
        <w:t>
               (Өтiнiш берушiнiң Т.А.Ә.)        (үйiнiң мекенжайы, телефоны)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
      Отбасы құрамы туралы мәлiметтердi куәландыруға</w:t>
      </w:r>
      <w:r>
        <w:br/>
      </w:r>
      <w:r>
        <w:rPr>
          <w:rFonts w:ascii="Times New Roman"/>
          <w:b w:val="false"/>
          <w:i w:val="false"/>
          <w:color w:val="000000"/>
          <w:sz w:val="28"/>
        </w:rPr>
        <w:t>уәкiлеттi органның лауазымды адамының Т.А.Ә 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_______________________________________________</w:t>
      </w:r>
      <w:r>
        <w:br/>
      </w:r>
      <w:r>
        <w:rPr>
          <w:rFonts w:ascii="Times New Roman"/>
          <w:b w:val="false"/>
          <w:i w:val="false"/>
          <w:color w:val="000000"/>
          <w:sz w:val="28"/>
        </w:rPr>
        <w:t>
      2. Тұратын мекенжайы 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 адам,</w:t>
      </w:r>
      <w:r>
        <w:br/>
      </w:r>
      <w:r>
        <w:rPr>
          <w:rFonts w:ascii="Times New Roman"/>
          <w:b w:val="false"/>
          <w:i w:val="false"/>
          <w:color w:val="000000"/>
          <w:sz w:val="28"/>
        </w:rPr>
        <w:t>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 бар адамдардың, мүгедектердің, мүгедек балалардың болуы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санатты</w:t>
      </w:r>
      <w:r>
        <w:rPr>
          <w:rFonts w:ascii="Times New Roman"/>
          <w:b w:val="false"/>
          <w:i w:val="false"/>
          <w:color w:val="000000"/>
          <w:sz w:val="28"/>
        </w:rPr>
        <w:t xml:space="preserve"> </w:t>
      </w:r>
      <w:r>
        <w:rPr>
          <w:rFonts w:ascii="Times New Roman"/>
          <w:b w:val="false"/>
          <w:i/>
          <w:color w:val="000000"/>
          <w:sz w:val="28"/>
        </w:rPr>
        <w:t>қосу</w:t>
      </w:r>
      <w:r>
        <w:rPr>
          <w:rFonts w:ascii="Times New Roman"/>
          <w:b w:val="false"/>
          <w:i/>
          <w:color w:val="000000"/>
          <w:sz w:val="28"/>
        </w:rPr>
        <w:t xml:space="preserve"> керек</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керек):____________________________________________________________________</w:t>
      </w:r>
      <w:r>
        <w:br/>
      </w:r>
      <w:r>
        <w:rPr>
          <w:rFonts w:ascii="Times New Roman"/>
          <w:b w:val="false"/>
          <w:i w:val="false"/>
          <w:color w:val="000000"/>
          <w:sz w:val="28"/>
        </w:rPr>
        <w:t>
      Тұрғын үйді ұстауға арналған шығыстар:_________________________________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қазіргі уақытта өздері тұрып жатқаннан бөлек өзге де тұрғын үйдің</w:t>
      </w:r>
      <w:r>
        <w:br/>
      </w:r>
      <w:r>
        <w:rPr>
          <w:rFonts w:ascii="Times New Roman"/>
          <w:b w:val="false"/>
          <w:i w:val="false"/>
          <w:color w:val="000000"/>
          <w:sz w:val="28"/>
        </w:rPr>
        <w:t>болуы (оны пайдаланғаннан түскен мәлімделген табыс)</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w:t>
      </w:r>
      <w:r>
        <w:br/>
      </w:r>
      <w:r>
        <w:rPr>
          <w:rFonts w:ascii="Times New Roman"/>
          <w:b w:val="false"/>
          <w:i w:val="false"/>
          <w:color w:val="000000"/>
          <w:sz w:val="28"/>
        </w:rPr>
        <w:t>
      10. Тұратын жерінің санитариялық-эпидемиологиялық жағдайы 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_____________________________</w:t>
      </w:r>
      <w:r>
        <w:br/>
      </w:r>
      <w:r>
        <w:rPr>
          <w:rFonts w:ascii="Times New Roman"/>
          <w:b w:val="false"/>
          <w:i w:val="false"/>
          <w:color w:val="000000"/>
          <w:sz w:val="28"/>
        </w:rPr>
        <w:t>өтініш берушінің (немесе отбасы мүшелерінің бірінің) Т.А.Ә. және</w:t>
      </w:r>
      <w:r>
        <w:br/>
      </w:r>
      <w:r>
        <w:rPr>
          <w:rFonts w:ascii="Times New Roman"/>
          <w:b w:val="false"/>
          <w:i w:val="false"/>
          <w:color w:val="000000"/>
          <w:sz w:val="28"/>
        </w:rPr>
        <w:t>қолы, күні __________________________________________________________________</w:t>
      </w:r>
      <w:r>
        <w:br/>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№_______ қорытындысы</w:t>
      </w:r>
    </w:p>
    <w:p>
      <w:pPr>
        <w:spacing w:after="0"/>
        <w:ind w:left="0"/>
        <w:jc w:val="both"/>
      </w:pPr>
      <w:r>
        <w:rPr>
          <w:rFonts w:ascii="Times New Roman"/>
          <w:b w:val="false"/>
          <w:i w:val="false"/>
          <w:color w:val="000000"/>
          <w:sz w:val="28"/>
        </w:rPr>
        <w:t>
      20_____ж._____ 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(өтініш берушінің тегі, аты, әкесінің аты)</w:t>
      </w:r>
    </w:p>
    <w:p>
      <w:pPr>
        <w:spacing w:after="0"/>
        <w:ind w:left="0"/>
        <w:jc w:val="left"/>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әлеумуттік қөмек ұсыну туралы қорытынды шығарады</w:t>
      </w:r>
      <w:r>
        <w:br/>
      </w:r>
      <w:r>
        <w:rPr>
          <w:rFonts w:ascii="Times New Roman"/>
          <w:b w:val="false"/>
          <w:i w:val="false"/>
          <w:color w:val="000000"/>
          <w:sz w:val="28"/>
        </w:rPr>
        <w:t>
      Комиссия төрағасы:_________________________________________________</w:t>
      </w:r>
      <w:r>
        <w:br/>
      </w:r>
      <w:r>
        <w:rPr>
          <w:rFonts w:ascii="Times New Roman"/>
          <w:b w:val="false"/>
          <w:i w:val="false"/>
          <w:color w:val="000000"/>
          <w:sz w:val="28"/>
        </w:rPr>
        <w:t>
      Комиссия мүшесі: _______________________ 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___________________ __________________________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____ данада</w:t>
      </w:r>
      <w:r>
        <w:br/>
      </w:r>
      <w:r>
        <w:rPr>
          <w:rFonts w:ascii="Times New Roman"/>
          <w:b w:val="false"/>
          <w:i w:val="false"/>
          <w:color w:val="000000"/>
          <w:sz w:val="28"/>
        </w:rPr>
        <w:t>
      20__ж. "__" _______________ қабылданды.</w:t>
      </w:r>
      <w:r>
        <w:br/>
      </w: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