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f953" w14:textId="e25f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субсидияланатын басым ауыл шаруашылығы дақылдарының әрбір түрі бойынша субсидия алушылардың тiзiмiне қосуға өтінім беру мерзiмдерiн айқындау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ауданы әкiмдiгiнiң 2016 жылғы 22 қарашадағы № 341 қаулысы. Оңтүстiк Қазақстан облысының Әдiлет департаментiнде 2016 жылғы 30 қарашада № 3891 болып тiркелдi. 2017 жылдың 9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 Ауыл шаруашылығы министрінің міндетін атқарушының 2015 жылғы 27 ақпандағы № 4-3/177 </w:t>
      </w:r>
      <w:r>
        <w:rPr>
          <w:rFonts w:ascii="Times New Roman"/>
          <w:b w:val="false"/>
          <w:i w:val="false"/>
          <w:color w:val="000000"/>
          <w:sz w:val="28"/>
        </w:rPr>
        <w:t>бұйрығымен</w:t>
      </w:r>
      <w:r>
        <w:rPr>
          <w:rFonts w:ascii="Times New Roman"/>
          <w:b w:val="false"/>
          <w:i w:val="false"/>
          <w:color w:val="000000"/>
          <w:sz w:val="28"/>
        </w:rPr>
        <w:t xml:space="preserve"> бекітілген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қағидаларының </w:t>
      </w:r>
      <w:r>
        <w:rPr>
          <w:rFonts w:ascii="Times New Roman"/>
          <w:b w:val="false"/>
          <w:i w:val="false"/>
          <w:color w:val="000000"/>
          <w:sz w:val="28"/>
        </w:rPr>
        <w:t>10 тармағына</w:t>
      </w:r>
      <w:r>
        <w:rPr>
          <w:rFonts w:ascii="Times New Roman"/>
          <w:b w:val="false"/>
          <w:i w:val="false"/>
          <w:color w:val="000000"/>
          <w:sz w:val="28"/>
        </w:rPr>
        <w:t xml:space="preserve"> сәйкес (Нормативтік құқықтық актілерді мемлекеттік тіркеу тізілімінде № 11094 тіркелген), Төлеби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2016 жылы субсидияланатын басым ауыл шаруашылығы дақылдарының әрбір түрі бойынша басым дақылдар өндіруді субсидиялау арқылы өсімдік шаруашылығының шығымдылығын және өнім сапасын арттыруға, жанар-жағармай материалдарының және көктемгі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С.Д. Дүйсебаевқа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 және 2016 жылдың 22 қарашадан туындаған құқықтық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Б.Р.Парманов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2016 жылғы 22 қарашадағы</w:t>
            </w:r>
            <w:r>
              <w:br/>
            </w:r>
            <w:r>
              <w:rPr>
                <w:rFonts w:ascii="Times New Roman"/>
                <w:b w:val="false"/>
                <w:i w:val="false"/>
                <w:color w:val="000000"/>
                <w:sz w:val="20"/>
              </w:rPr>
              <w:t>№ 341 қаулысына қосымша</w:t>
            </w:r>
          </w:p>
        </w:tc>
      </w:tr>
    </w:tbl>
    <w:p>
      <w:pPr>
        <w:spacing w:after="0"/>
        <w:ind w:left="0"/>
        <w:jc w:val="left"/>
      </w:pPr>
      <w:r>
        <w:rPr>
          <w:rFonts w:ascii="Times New Roman"/>
          <w:b/>
          <w:i w:val="false"/>
          <w:color w:val="000000"/>
        </w:rPr>
        <w:t xml:space="preserve"> 2016 жылы субсидияланатын басым ауылшаруашылығы дақылдарының әрбір түрі бойынша басым дақылдар өндіруді субсидиялау арқылы өсімдік шаруашылығының шығымдылығын және өнім сапасын арттыруға, жанар-жағармай материалдарының және көктемгі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мерзiмдерi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886"/>
        <w:gridCol w:w="7494"/>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Басымды ауыл шаруашылығы дақылдарының атауы</w:t>
            </w: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Өтінімді қабылдау мерзімдері</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Дәндік жүгері</w:t>
            </w: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2016 жылдың 22 қарашасынан 10 желтоқсанына дейін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 (мақсары, күнбағыс)</w:t>
            </w: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22 қарашасынан 10 желтоқсанына дейін</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22 қарашасынан 10 желтоқсанына дейін</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Ашық топырақтағы көкөніс және бақша дақылдары</w:t>
            </w: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22 қарашасынан 10 желтоқсанына дейін</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үлгідегі тамшылатып суғару әдісін қолдана отырып өсірген көкөніс және бақша дақылдары </w:t>
            </w: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22 қарашасынан 10 желтоқсанына дейін</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Бірінші жыл егілген жем шөптік көп жылдық дақылдар </w:t>
            </w: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22 қарашасынан 10 желтоқсанына дейін</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w:t>
            </w: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22 қарашасынан 10 желтоқсанына дейін</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Өнеркәсіптік үлгідегі жылы жайлардағы қорғалған топырақ көкөністері </w:t>
            </w: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22 қарашасынан 10 желтоқсанына дейін</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Фермерлік жылы жайлардағы қорғалған топырақ көкөністері</w:t>
            </w: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22 қарашасынан 10 желтоқсанына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