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df50" w14:textId="b88d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2016 жылғы 29 қыркүйектегі № 6-61-VI шешiмi. Оңтүстiк Қазақстан облысының Әдiлет департаментiнде 2016 жылғы 18 қазанда № 3867 болып тiркелдi. Күші жойылды - Түркістан облысы Сарыағаш аудандық мәслихатының 2019 жылғы 25 маусымдағы № 39-374-VI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25.06.2019 № 39-374-VI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Турсунбаев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29 қыркүйектегі №6-61-VI</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Сарыағаш ауданының аумағында тұрақты тұратын мұқтаж азаматтардың жекелеген санаттарына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Сарыағаш аудан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аудандағы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13)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p>
      <w:pPr>
        <w:spacing w:after="0"/>
        <w:ind w:left="0"/>
        <w:jc w:val="both"/>
      </w:pP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Сарыағаш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1"/>
    <w:p>
      <w:pPr>
        <w:spacing w:after="0"/>
        <w:ind w:left="0"/>
        <w:jc w:val="both"/>
      </w:pPr>
      <w:r>
        <w:rPr>
          <w:rFonts w:ascii="Times New Roman"/>
          <w:b w:val="false"/>
          <w:i w:val="false"/>
          <w:color w:val="000000"/>
          <w:sz w:val="28"/>
        </w:rPr>
        <w:t>
      1) 9 мамыр "Жеңіс күні" мерекесіне орай:</w:t>
      </w:r>
    </w:p>
    <w:p>
      <w:pPr>
        <w:spacing w:after="0"/>
        <w:ind w:left="0"/>
        <w:jc w:val="both"/>
      </w:pPr>
      <w:r>
        <w:rPr>
          <w:rFonts w:ascii="Times New Roman"/>
          <w:b w:val="false"/>
          <w:i w:val="false"/>
          <w:color w:val="000000"/>
          <w:sz w:val="28"/>
        </w:rPr>
        <w:t>
      Ұлы Отан соғысының қатысушылары мен мүгедектерiне, біржолғы 100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p>
    <w:p>
      <w:pPr>
        <w:spacing w:after="0"/>
        <w:ind w:left="0"/>
        <w:jc w:val="both"/>
      </w:pPr>
      <w:r>
        <w:rPr>
          <w:rFonts w:ascii="Times New Roman"/>
          <w:b w:val="false"/>
          <w:i w:val="false"/>
          <w:color w:val="000000"/>
          <w:sz w:val="28"/>
        </w:rPr>
        <w:t>
      1941 жылғы 22 маусымы мен 1945 жылғы 9 мамыры аралығында кемiнде 6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марапатталған адамдарға, біржолғы 5 айлық есептік көрсеткіш мөлшерінде;</w:t>
      </w:r>
    </w:p>
    <w:p>
      <w:pPr>
        <w:spacing w:after="0"/>
        <w:ind w:left="0"/>
        <w:jc w:val="both"/>
      </w:pPr>
      <w:r>
        <w:rPr>
          <w:rFonts w:ascii="Times New Roman"/>
          <w:b w:val="false"/>
          <w:i w:val="false"/>
          <w:color w:val="000000"/>
          <w:sz w:val="28"/>
        </w:rPr>
        <w:t>
      қайталап некеге отырмаған зайыбына (жұбайына) біржолғы 5 айлық есептік көрсеткіш мөлшерінде;</w:t>
      </w:r>
    </w:p>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әйелдерді (күйелері),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 басқаларына) байланысты мүгедек деп танылған азаматтардың екінші рет некеге тұрмаған әйелдеріне (күйеулеріне) біржолғы 5 айлық есептік көрсеткіш мөлшерінде;</w:t>
      </w:r>
    </w:p>
    <w:p>
      <w:pPr>
        <w:spacing w:after="0"/>
        <w:ind w:left="0"/>
        <w:jc w:val="both"/>
      </w:pPr>
      <w:r>
        <w:rPr>
          <w:rFonts w:ascii="Times New Roman"/>
          <w:b w:val="false"/>
          <w:i w:val="false"/>
          <w:color w:val="000000"/>
          <w:sz w:val="28"/>
        </w:rPr>
        <w:t>
      2) 6 шілде "Астана күні" мерекесіне орай – үйде арнаулы әлеуметтік көмек көрсетіліп жатқан мүгедек балаларға және үйде оқып тәрбиеленетін мүгедек балаларға біржолғы әлеуметтік көмектің шекті мөлшері 2 айлық есептік көрсеткіш мөлшерінде;</w:t>
      </w:r>
    </w:p>
    <w:p>
      <w:pPr>
        <w:spacing w:after="0"/>
        <w:ind w:left="0"/>
        <w:jc w:val="both"/>
      </w:pPr>
      <w:r>
        <w:rPr>
          <w:rFonts w:ascii="Times New Roman"/>
          <w:b w:val="false"/>
          <w:i w:val="false"/>
          <w:color w:val="000000"/>
          <w:sz w:val="28"/>
        </w:rPr>
        <w:t>
      3) 1 желтоқсан "Қазақстан Республикасының Тұңғыш Президенті күні" мерекесіне орай – жалғызілікті зейнеткерлерге, жалғызілікті қарттар мен жалғызбасты үйде әлеуметтік қызмет көрсетілетін І-ІІ-топ мүгедектерге біржолғы әлеуметтік көмектің шекті мөлшері 2 айлық есептік көрсеткіш мөлшерінде;</w:t>
      </w:r>
    </w:p>
    <w:p>
      <w:pPr>
        <w:spacing w:after="0"/>
        <w:ind w:left="0"/>
        <w:jc w:val="both"/>
      </w:pPr>
      <w:r>
        <w:rPr>
          <w:rFonts w:ascii="Times New Roman"/>
          <w:b w:val="false"/>
          <w:i w:val="false"/>
          <w:color w:val="000000"/>
          <w:sz w:val="28"/>
        </w:rPr>
        <w:t>
      4)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 жолғы 5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радияциялық апаттар мен авариялардың зардаптарын жоюға қатысқан, сондай-ақ Семей ядролық сынақтар мен жаттығуларға қатысқан адамдарға, ядролық қаруды сынаудың салдарынан мүгедек болған адамдарға біржолғы әлеуметтік көмектің шекті мөлшері 5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Оңтүстiк Қазақстан облысы Сарыағаш аудандық мәслихатының 30.06.2017 </w:t>
      </w:r>
      <w:r>
        <w:rPr>
          <w:rFonts w:ascii="Times New Roman"/>
          <w:b w:val="false"/>
          <w:i w:val="false"/>
          <w:color w:val="000000"/>
          <w:sz w:val="28"/>
        </w:rPr>
        <w:t>№ 12-142-VI</w:t>
      </w:r>
      <w:r>
        <w:rPr>
          <w:rFonts w:ascii="Times New Roman"/>
          <w:b w:val="false"/>
          <w:i w:val="false"/>
          <w:color w:val="ff0000"/>
          <w:sz w:val="28"/>
        </w:rPr>
        <w:t xml:space="preserve"> шешiмiмен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Оңтүстік Қазақстан облысы әкімдігі бекітетін ережелердің негізінде жүзеге асырады.</w:t>
      </w:r>
    </w:p>
    <w:bookmarkEnd w:id="12"/>
    <w:p>
      <w:pPr>
        <w:spacing w:after="0"/>
        <w:ind w:left="0"/>
        <w:jc w:val="both"/>
      </w:pP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p>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әлеуметтік көмектің шекті мөлшері 30 айлық есептік көрсеткіш;</w:t>
      </w:r>
    </w:p>
    <w:p>
      <w:pPr>
        <w:spacing w:after="0"/>
        <w:ind w:left="0"/>
        <w:jc w:val="both"/>
      </w:pPr>
      <w:r>
        <w:rPr>
          <w:rFonts w:ascii="Times New Roman"/>
          <w:b w:val="false"/>
          <w:i w:val="false"/>
          <w:color w:val="000000"/>
          <w:sz w:val="28"/>
        </w:rPr>
        <w:t>
      2)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әлеуметтік көмектің шекті мөлшері 100 айлық есептік көрсеткіш;</w:t>
      </w:r>
    </w:p>
    <w:p>
      <w:pPr>
        <w:spacing w:after="0"/>
        <w:ind w:left="0"/>
        <w:jc w:val="both"/>
      </w:pPr>
      <w:r>
        <w:rPr>
          <w:rFonts w:ascii="Times New Roman"/>
          <w:b w:val="false"/>
          <w:i w:val="false"/>
          <w:color w:val="000000"/>
          <w:sz w:val="28"/>
        </w:rPr>
        <w:t>
      3) мамандырылған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4) адамның иммун тапшылығы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21,9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 мен мүгедектеріне тұрғын үйін жөндеуге біржолғы әлеуметтік көмектің шекті мөлшері 100 айлық есептік көрсеткіш;</w:t>
      </w:r>
    </w:p>
    <w:p>
      <w:pPr>
        <w:spacing w:after="0"/>
        <w:ind w:left="0"/>
        <w:jc w:val="both"/>
      </w:pPr>
      <w:r>
        <w:rPr>
          <w:rFonts w:ascii="Times New Roman"/>
          <w:b w:val="false"/>
          <w:i w:val="false"/>
          <w:color w:val="000000"/>
          <w:sz w:val="28"/>
        </w:rPr>
        <w:t>
      6) басылымдарға жазылу үшін - Ұлы Отан соғысының қатысушылары мен мүгедектерiне бір 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7) 80 жастан асқан жалғызілікті қарттарға, үйде оқып және тәрбиеленетін мүгедек балаларға, ай сайын әлеуметтік көмектің шекті мөлшері 2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Оңтүстiк Қазақстан облысы Сарыағаш аудандық мәслихатының 30.06.2017 </w:t>
      </w:r>
      <w:r>
        <w:rPr>
          <w:rFonts w:ascii="Times New Roman"/>
          <w:b w:val="false"/>
          <w:i w:val="false"/>
          <w:color w:val="000000"/>
          <w:sz w:val="28"/>
        </w:rPr>
        <w:t>№ 12-142-VI</w:t>
      </w:r>
      <w:r>
        <w:rPr>
          <w:rFonts w:ascii="Times New Roman"/>
          <w:b w:val="false"/>
          <w:i w:val="false"/>
          <w:color w:val="ff0000"/>
          <w:sz w:val="28"/>
        </w:rPr>
        <w:t xml:space="preserve"> шешiмiмен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Ауғаныстандағы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ордендерімен және медальдерімен наградталған жұмысшылар мен қызметшілерге біржолғы әлеуметтік көмектің шекті мөлшері 5 айлық есептік көрсеткіш;</w:t>
      </w:r>
    </w:p>
    <w:p>
      <w:pPr>
        <w:spacing w:after="0"/>
        <w:ind w:left="0"/>
        <w:jc w:val="both"/>
      </w:pPr>
      <w:r>
        <w:rPr>
          <w:rFonts w:ascii="Times New Roman"/>
          <w:b w:val="false"/>
          <w:i w:val="false"/>
          <w:color w:val="000000"/>
          <w:sz w:val="28"/>
        </w:rPr>
        <w:t>
      10)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қоларбаға әлеуметтік көмектің шекті мөлшері 40 айлық есептік көрсеткіш;</w:t>
      </w:r>
    </w:p>
    <w:p>
      <w:pPr>
        <w:spacing w:after="0"/>
        <w:ind w:left="0"/>
        <w:jc w:val="both"/>
      </w:pPr>
      <w:r>
        <w:rPr>
          <w:rFonts w:ascii="Times New Roman"/>
          <w:b w:val="false"/>
          <w:i w:val="false"/>
          <w:color w:val="000000"/>
          <w:sz w:val="28"/>
        </w:rPr>
        <w:t>
      11) зейнеткерлерге және мүгедектерге саноторлық-курорттық емдеуге жолдама алу үшін, жылына бір рет әлеуметтік көмектің шекті мөлшері 40 айлық есептік көрсеткіш;</w:t>
      </w:r>
    </w:p>
    <w:p>
      <w:pPr>
        <w:spacing w:after="0"/>
        <w:ind w:left="0"/>
        <w:jc w:val="both"/>
      </w:pPr>
      <w:r>
        <w:rPr>
          <w:rFonts w:ascii="Times New Roman"/>
          <w:b w:val="false"/>
          <w:i w:val="false"/>
          <w:color w:val="000000"/>
          <w:sz w:val="28"/>
        </w:rPr>
        <w:t>
      12) әлеуметтік және инва такси қызметін ұсынуға – Ұлы Отан соғысының ардагерлері мен мүгедектеріне, жүріп тұруы қиын бірінші, екінші, топтағы мүгедектерге, мүгедек балаларға емдеу мекемелеріне және қоғамдық орындарға тасымалдау үшін, ай сайын 40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 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Оңтүстiк Қазақстан облысы Сарыағаш аудандық мәслихатының 30.06.2017 </w:t>
      </w:r>
      <w:r>
        <w:rPr>
          <w:rFonts w:ascii="Times New Roman"/>
          <w:b w:val="false"/>
          <w:i w:val="false"/>
          <w:color w:val="000000"/>
          <w:sz w:val="28"/>
        </w:rPr>
        <w:t>№ 12-142-VI</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08.06.2018 </w:t>
      </w:r>
      <w:r>
        <w:rPr>
          <w:rFonts w:ascii="Times New Roman"/>
          <w:b w:val="false"/>
          <w:i w:val="false"/>
          <w:color w:val="000000"/>
          <w:sz w:val="28"/>
        </w:rPr>
        <w:t>№ 22-239-VI</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шешімдерімен.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 әкімдігінің келісімі бойынша бірыңғай мөлшерде белгіленеді.</w:t>
      </w:r>
    </w:p>
    <w:bookmarkEnd w:id="15"/>
    <w:bookmarkStart w:name="z18"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both"/>
      </w:pPr>
      <w:r>
        <w:rPr>
          <w:rFonts w:ascii="Times New Roman"/>
          <w:b w:val="false"/>
          <w:i w:val="false"/>
          <w:color w:val="000000"/>
          <w:sz w:val="28"/>
        </w:rPr>
        <w:t>
      12. Әлеуметтік келісімшарт негізінде отбасының әрбір мүшесіне (адамға) арналған ШАК мөлшері отбасының (адамның) жан басына шаққандағы табысы мен облыстарда белгіленген ең төменгі күнкөріс деңгейінің 60 пайызы арасындағы айырма ретінде айқындалады.</w:t>
      </w:r>
    </w:p>
    <w:bookmarkEnd w:id="17"/>
    <w:p>
      <w:pPr>
        <w:spacing w:after="0"/>
        <w:ind w:left="0"/>
        <w:jc w:val="both"/>
      </w:pPr>
      <w:r>
        <w:rPr>
          <w:rFonts w:ascii="Times New Roman"/>
          <w:b w:val="false"/>
          <w:i w:val="false"/>
          <w:color w:val="000000"/>
          <w:sz w:val="28"/>
        </w:rPr>
        <w:t>
      Отбасының құрамы өзгерген жағдайда, ШАҚ мөлшері көрсетілген мән-жайлар орын алған кезден бастап, бірақ оны тағайындаған кезден кейін ғана қайта есептеледі.</w:t>
      </w:r>
    </w:p>
    <w:bookmarkStart w:name="z20" w:id="18"/>
    <w:p>
      <w:pPr>
        <w:spacing w:after="0"/>
        <w:ind w:left="0"/>
        <w:jc w:val="left"/>
      </w:pPr>
      <w:r>
        <w:rPr>
          <w:rFonts w:ascii="Times New Roman"/>
          <w:b/>
          <w:i w:val="false"/>
          <w:color w:val="000000"/>
        </w:rPr>
        <w:t xml:space="preserve"> 3. Әлеуметтік көмек көрсету тәртібі</w:t>
      </w:r>
    </w:p>
    <w:bookmarkEnd w:id="18"/>
    <w:bookmarkStart w:name="z21" w:id="19"/>
    <w:p>
      <w:pPr>
        <w:spacing w:after="0"/>
        <w:ind w:left="0"/>
        <w:jc w:val="both"/>
      </w:pPr>
      <w:r>
        <w:rPr>
          <w:rFonts w:ascii="Times New Roman"/>
          <w:b w:val="false"/>
          <w:i w:val="false"/>
          <w:color w:val="000000"/>
          <w:sz w:val="28"/>
        </w:rPr>
        <w:t>
      13. Атаулы күндермен мереке күндеріне әлеуметтік көмек алушылардан өтініштер талап етілмей уәкілетті ұйымның не өзгеде ұйымдардың ұсынымы бойынша Сарыағаш ауданы әкімдігі бекітетін тізім бойынша көрсетіледі.</w:t>
      </w:r>
    </w:p>
    <w:bookmarkEnd w:id="19"/>
    <w:bookmarkStart w:name="z22" w:id="20"/>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қала, кент, ауыл, ауылдық округтің әкіміне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 қағидаларға (одан әрі-</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құжатын ұсынады.</w:t>
      </w:r>
    </w:p>
    <w:bookmarkStart w:name="z23" w:id="21"/>
    <w:p>
      <w:pPr>
        <w:spacing w:after="0"/>
        <w:ind w:left="0"/>
        <w:jc w:val="both"/>
      </w:pPr>
      <w:r>
        <w:rPr>
          <w:rFonts w:ascii="Times New Roman"/>
          <w:b w:val="false"/>
          <w:i w:val="false"/>
          <w:color w:val="000000"/>
          <w:sz w:val="28"/>
        </w:rPr>
        <w:t>
      15. Уәкілетті орган, қала, кент, ауыл, ауылдық округ әкімі не ассистент отбасының белсенділігін арттырудың әлеуметтік келісімшарттары туралы консультация беріп, мақсаттарын түсіндіріп, үміткер келісім берген жағдайда әңгімелесу жүргізіп, отбасының (азаматтың) проблема туралы мәліметі, өмірлік қиын жағдайдан шығу мүмкіндіктері мен қосымша мыналарды айқындайды:</w:t>
      </w:r>
    </w:p>
    <w:bookmarkEnd w:id="21"/>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2) көрсетілетін әлеуметтік бейімдеу бойынша іс-шаралардың түрлерін;</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w:t>
      </w:r>
    </w:p>
    <w:bookmarkStart w:name="z24" w:id="22"/>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қағидағаларға </w:t>
      </w:r>
      <w:r>
        <w:rPr>
          <w:rFonts w:ascii="Times New Roman"/>
          <w:b w:val="false"/>
          <w:i w:val="false"/>
          <w:color w:val="000000"/>
          <w:sz w:val="28"/>
        </w:rPr>
        <w:t>3</w:t>
      </w:r>
      <w:r>
        <w:rPr>
          <w:rFonts w:ascii="Times New Roman"/>
          <w:b w:val="false"/>
          <w:i w:val="false"/>
          <w:color w:val="000000"/>
          <w:sz w:val="28"/>
        </w:rPr>
        <w:t>, 4 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 ауылдық округі әкіміне жібереді.</w:t>
      </w:r>
    </w:p>
    <w:bookmarkEnd w:id="24"/>
    <w:p>
      <w:pPr>
        <w:spacing w:after="0"/>
        <w:ind w:left="0"/>
        <w:jc w:val="both"/>
      </w:pPr>
      <w:r>
        <w:rPr>
          <w:rFonts w:ascii="Times New Roman"/>
          <w:b w:val="false"/>
          <w:i w:val="false"/>
          <w:color w:val="000000"/>
          <w:sz w:val="28"/>
        </w:rPr>
        <w:t>
      Қала, кент, ауыл, ауылдық округі әкімі учаскелік комиссияның актісімен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21. Уәкілетті орган учаскелік комиссиядан немесе қала,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құжаттармен арнайы комиссияның әлеуметтік көмек көрсету қажеттілігі туралы қорытындысының негізінде әлеуметтік көмек көрсету не көрсетуден бастарту туралы шешім қабылдайды.</w:t>
      </w:r>
    </w:p>
    <w:bookmarkEnd w:id="29"/>
    <w:bookmarkStart w:name="z32" w:id="30"/>
    <w:p>
      <w:pPr>
        <w:spacing w:after="0"/>
        <w:ind w:left="0"/>
        <w:jc w:val="both"/>
      </w:pPr>
      <w:r>
        <w:rPr>
          <w:rFonts w:ascii="Times New Roman"/>
          <w:b w:val="false"/>
          <w:i w:val="false"/>
          <w:color w:val="000000"/>
          <w:sz w:val="28"/>
        </w:rPr>
        <w:t>
      24. Жан басына шаққандағы орташа табысы ШАК тағайындауға жүгінген айдың алдындағы 3-айда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30"/>
    <w:p>
      <w:pPr>
        <w:spacing w:after="0"/>
        <w:ind w:left="0"/>
        <w:jc w:val="both"/>
      </w:pPr>
      <w:r>
        <w:rPr>
          <w:rFonts w:ascii="Times New Roman"/>
          <w:b w:val="false"/>
          <w:i w:val="false"/>
          <w:color w:val="000000"/>
          <w:sz w:val="28"/>
        </w:rPr>
        <w:t xml:space="preserve">
      Сонымен қатар жиынтық табыс Қазақстан Республикасы Еңбек және әлеуметтік қорғау министрінің 2009 жылы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бекіткен (Әділет министрлігінде 2009 жылдың 28 тамызында № 5757 тіркелген) мемлекеттiк атаулы әлеуметтiк көмек алуға үмiткер адамның (отбасының) жиынтық табысын есептеудің </w:t>
      </w:r>
      <w:r>
        <w:rPr>
          <w:rFonts w:ascii="Times New Roman"/>
          <w:b w:val="false"/>
          <w:i w:val="false"/>
          <w:color w:val="000000"/>
          <w:sz w:val="28"/>
        </w:rPr>
        <w:t>ережесіне</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кент, ауыл, ауылдық округтің әкімінен құжаттарды қабылдаған күннен бастап жиырма жұмыс күн ішінде әлеуметтік көмек көрсетуіне көрсетуден бастарту туралы шешім қабылдайды.</w:t>
      </w:r>
    </w:p>
    <w:bookmarkStart w:name="z33" w:id="31"/>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26. Отбасының белсенділігін арттырудың әлеуметтік келісімшарты қолданылатын мерзімге беріледі және үміткердің өтініші бойынша үш ай үшін бір мезгілде төленеді.</w:t>
      </w:r>
    </w:p>
    <w:bookmarkEnd w:id="32"/>
    <w:p>
      <w:pPr>
        <w:spacing w:after="0"/>
        <w:ind w:left="0"/>
        <w:jc w:val="both"/>
      </w:pPr>
      <w:r>
        <w:rPr>
          <w:rFonts w:ascii="Times New Roman"/>
          <w:b w:val="false"/>
          <w:i w:val="false"/>
          <w:color w:val="000000"/>
          <w:sz w:val="28"/>
        </w:rPr>
        <w:t>
      ШАК-тыңбіржолғы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Start w:name="z35" w:id="33"/>
    <w:p>
      <w:pPr>
        <w:spacing w:after="0"/>
        <w:ind w:left="0"/>
        <w:jc w:val="both"/>
      </w:pPr>
      <w:r>
        <w:rPr>
          <w:rFonts w:ascii="Times New Roman"/>
          <w:b w:val="false"/>
          <w:i w:val="false"/>
          <w:color w:val="000000"/>
          <w:sz w:val="28"/>
        </w:rPr>
        <w:t>
      27.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6" w:id="34"/>
    <w:p>
      <w:pPr>
        <w:spacing w:after="0"/>
        <w:ind w:left="0"/>
        <w:jc w:val="both"/>
      </w:pPr>
      <w:r>
        <w:rPr>
          <w:rFonts w:ascii="Times New Roman"/>
          <w:b w:val="false"/>
          <w:i w:val="false"/>
          <w:color w:val="000000"/>
          <w:sz w:val="28"/>
        </w:rPr>
        <w:t>
      28. Әлеуметтік көмек ұсынуға шығыстарды қаржыландыру Сарыағаш ауданының бюджетінде көзделген ағымдағы қаржы жылына арналған қаражат шегінде жүзеге асырылады.</w:t>
      </w:r>
    </w:p>
    <w:bookmarkEnd w:id="34"/>
    <w:bookmarkStart w:name="z37" w:id="35"/>
    <w:p>
      <w:pPr>
        <w:spacing w:after="0"/>
        <w:ind w:left="0"/>
        <w:jc w:val="both"/>
      </w:pPr>
      <w:r>
        <w:rPr>
          <w:rFonts w:ascii="Times New Roman"/>
          <w:b w:val="false"/>
          <w:i w:val="false"/>
          <w:color w:val="000000"/>
          <w:sz w:val="28"/>
        </w:rPr>
        <w:t xml:space="preserve">
      29. Отбасының белсенділігін арттырудың әлеуметтік келісімшарты негізінде әлеуметтік көмекке құқығы айқындалғаннан кейін уәкілетті орган өтініш берушіні және (немесе)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отбасыға көрсетілетін көмектің жеке жоспары мен отбасының белсенділігін арттырудың әлеуметтік келісімшартын (бұдан әрі- жеке жоспар)жасау үшін шақырады.</w:t>
      </w:r>
    </w:p>
    <w:bookmarkEnd w:id="35"/>
    <w:p>
      <w:pPr>
        <w:spacing w:after="0"/>
        <w:ind w:left="0"/>
        <w:jc w:val="both"/>
      </w:pPr>
      <w:r>
        <w:rPr>
          <w:rFonts w:ascii="Times New Roman"/>
          <w:b w:val="false"/>
          <w:i w:val="false"/>
          <w:color w:val="000000"/>
          <w:sz w:val="28"/>
        </w:rPr>
        <w:t xml:space="preserve">
      Сонымен қатар осы қағиданың </w:t>
      </w:r>
      <w:r>
        <w:rPr>
          <w:rFonts w:ascii="Times New Roman"/>
          <w:b w:val="false"/>
          <w:i w:val="false"/>
          <w:color w:val="000000"/>
          <w:sz w:val="28"/>
        </w:rPr>
        <w:t>3 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бетімен жұмыспен айналысушыларды, жұмыссыздарды 2016 жылғы 6 сәуірдегі "Халықты жұмыспен қамту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шараларына қатысу үшін халықты жұмыспен қамту орталығына жібереді не жергілікті бюджет қаржаты есебінен іске асырылатын жұмыспен қамтуға жәрдемдесетін өзге де шараларына жолдама береді.</w:t>
      </w:r>
    </w:p>
    <w:bookmarkStart w:name="z38" w:id="36"/>
    <w:p>
      <w:pPr>
        <w:spacing w:after="0"/>
        <w:ind w:left="0"/>
        <w:jc w:val="both"/>
      </w:pPr>
      <w:r>
        <w:rPr>
          <w:rFonts w:ascii="Times New Roman"/>
          <w:b w:val="false"/>
          <w:i w:val="false"/>
          <w:color w:val="000000"/>
          <w:sz w:val="28"/>
        </w:rPr>
        <w:t>
      30. Аз қамтылған азаматтардың өмірлік деңгейін көтеру үшін өтініш беруші және (немесе) отбасы мүшелерімен бірге жеке жоспар жасалынады және отбасының (азаматтың) кәсіптік және әлеуметтік бейімделу іс-шаралар қамтылады, атап айтқанда:</w:t>
      </w:r>
    </w:p>
    <w:bookmarkEnd w:id="36"/>
    <w:p>
      <w:pPr>
        <w:spacing w:after="0"/>
        <w:ind w:left="0"/>
        <w:jc w:val="both"/>
      </w:pPr>
      <w:r>
        <w:rPr>
          <w:rFonts w:ascii="Times New Roman"/>
          <w:b w:val="false"/>
          <w:i w:val="false"/>
          <w:color w:val="000000"/>
          <w:sz w:val="28"/>
        </w:rPr>
        <w:t>
      1) Уәкілетті орган және (немесе) Халықты жұмыспен қамту орталығы арқылы ұсынған жұмыс орнына орналасуға;</w:t>
      </w:r>
    </w:p>
    <w:p>
      <w:pPr>
        <w:spacing w:after="0"/>
        <w:ind w:left="0"/>
        <w:jc w:val="both"/>
      </w:pPr>
      <w:r>
        <w:rPr>
          <w:rFonts w:ascii="Times New Roman"/>
          <w:b w:val="false"/>
          <w:i w:val="false"/>
          <w:color w:val="000000"/>
          <w:sz w:val="28"/>
        </w:rPr>
        <w:t>
      2) кәсіптік даярлаудан, қайта даярлаудан, біліктілігін артырудан өтуге;</w:t>
      </w:r>
    </w:p>
    <w:p>
      <w:pPr>
        <w:spacing w:after="0"/>
        <w:ind w:left="0"/>
        <w:jc w:val="both"/>
      </w:pPr>
      <w:r>
        <w:rPr>
          <w:rFonts w:ascii="Times New Roman"/>
          <w:b w:val="false"/>
          <w:i w:val="false"/>
          <w:color w:val="000000"/>
          <w:sz w:val="28"/>
        </w:rPr>
        <w:t>
      3) жеке кәсіпкерлікпен айналысуға, жеке қосалқы шаруашылығын дамытуға;</w:t>
      </w:r>
    </w:p>
    <w:p>
      <w:pPr>
        <w:spacing w:after="0"/>
        <w:ind w:left="0"/>
        <w:jc w:val="both"/>
      </w:pPr>
      <w:r>
        <w:rPr>
          <w:rFonts w:ascii="Times New Roman"/>
          <w:b w:val="false"/>
          <w:i w:val="false"/>
          <w:color w:val="000000"/>
          <w:sz w:val="28"/>
        </w:rPr>
        <w:t>
      4) тұрғындарды арнайы тобы белгіленген уақытта скринингтік тексеруден өтуге;</w:t>
      </w:r>
    </w:p>
    <w:p>
      <w:pPr>
        <w:spacing w:after="0"/>
        <w:ind w:left="0"/>
        <w:jc w:val="both"/>
      </w:pPr>
      <w:r>
        <w:rPr>
          <w:rFonts w:ascii="Times New Roman"/>
          <w:b w:val="false"/>
          <w:i w:val="false"/>
          <w:color w:val="000000"/>
          <w:sz w:val="28"/>
        </w:rPr>
        <w:t>
      5) отбасы құрамында жүктіліктің 12 аптасына дейін әйелдер болса денсаулық сақтау мекемелеріне медициналық тіркеуге тұруға және жүктіліктің барлық кезеңінде акушер-гинекологтың көмегін алуға және бақылауында болуға;</w:t>
      </w:r>
    </w:p>
    <w:p>
      <w:pPr>
        <w:spacing w:after="0"/>
        <w:ind w:left="0"/>
        <w:jc w:val="both"/>
      </w:pPr>
      <w:r>
        <w:rPr>
          <w:rFonts w:ascii="Times New Roman"/>
          <w:b w:val="false"/>
          <w:i w:val="false"/>
          <w:color w:val="000000"/>
          <w:sz w:val="28"/>
        </w:rPr>
        <w:t>
      6) әлеуметтік мәні бар аурулардан (маскүнемдік, нашақорлық, туберкулез) өз еркімен емделуге;</w:t>
      </w:r>
    </w:p>
    <w:p>
      <w:pPr>
        <w:spacing w:after="0"/>
        <w:ind w:left="0"/>
        <w:jc w:val="both"/>
      </w:pPr>
      <w:r>
        <w:rPr>
          <w:rFonts w:ascii="Times New Roman"/>
          <w:b w:val="false"/>
          <w:i w:val="false"/>
          <w:color w:val="000000"/>
          <w:sz w:val="28"/>
        </w:rPr>
        <w:t>
      7) мүгедектерді оңалту шараларын және арнайы әлеуметтік қызметтерді уақытылы алуға;</w:t>
      </w:r>
    </w:p>
    <w:p>
      <w:pPr>
        <w:spacing w:after="0"/>
        <w:ind w:left="0"/>
        <w:jc w:val="both"/>
      </w:pPr>
      <w:r>
        <w:rPr>
          <w:rFonts w:ascii="Times New Roman"/>
          <w:b w:val="false"/>
          <w:i w:val="false"/>
          <w:color w:val="000000"/>
          <w:sz w:val="28"/>
        </w:rPr>
        <w:t>
      8) аз қамтылған отбасылардың (азаматтардың) жеке қажеттілігі байланысты уәкілетті орган ұсынған басқа да арнайы кәсіптік және әлеуметтік бейімдеу.</w:t>
      </w:r>
    </w:p>
    <w:bookmarkStart w:name="z39" w:id="37"/>
    <w:p>
      <w:pPr>
        <w:spacing w:after="0"/>
        <w:ind w:left="0"/>
        <w:jc w:val="both"/>
      </w:pPr>
      <w:r>
        <w:rPr>
          <w:rFonts w:ascii="Times New Roman"/>
          <w:b w:val="false"/>
          <w:i w:val="false"/>
          <w:color w:val="000000"/>
          <w:sz w:val="28"/>
        </w:rPr>
        <w:t>
      31. Жұмыспен қамтуға жәрдемдесудің шараларына отбасының еңбекке қабілетті мүшелері үшін міндетті шарт болып табылады, келесі жағдайларды қоспағанда:</w:t>
      </w:r>
    </w:p>
    <w:bookmarkEnd w:id="37"/>
    <w:p>
      <w:pPr>
        <w:spacing w:after="0"/>
        <w:ind w:left="0"/>
        <w:jc w:val="both"/>
      </w:pPr>
      <w:r>
        <w:rPr>
          <w:rFonts w:ascii="Times New Roman"/>
          <w:b w:val="false"/>
          <w:i w:val="false"/>
          <w:color w:val="000000"/>
          <w:sz w:val="28"/>
        </w:rPr>
        <w:t>
      стационарлық, амбулаторлық (санаторлық) емделу кезеңіне тиісті медициналық ұйымдардан растайтын құжат ұсынған кезде;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үш жасқа дейінгі балалар күтміндегі, он сегіз жасқа дейінгі мүгедек балалардың, бірінші және екінші топтағы мүгедектердің, сексен жастан асқан қарттардың басқа адамның көмегі мен күтіміне қажет ететіндер.</w:t>
      </w:r>
    </w:p>
    <w:bookmarkStart w:name="z40" w:id="38"/>
    <w:p>
      <w:pPr>
        <w:spacing w:after="0"/>
        <w:ind w:left="0"/>
        <w:jc w:val="both"/>
      </w:pPr>
      <w:r>
        <w:rPr>
          <w:rFonts w:ascii="Times New Roman"/>
          <w:b w:val="false"/>
          <w:i w:val="false"/>
          <w:color w:val="000000"/>
          <w:sz w:val="28"/>
        </w:rPr>
        <w:t>
      32. Отбасының белсенділігін арттырудың әлеуметтік келісімшартты алты айға, бірақ отбасы мүшелерінің әлеуметтік бейімделуін ұзарту қажет болған кезде және (немесе) отбасының еңбекке қабілетті мүшелері кәсіптік оқуын аяқтамаған және (немесе) жастар практикасын өткен және (немесе) әлеуметтік жұмыс орнында жұмыспен қамтылған жағдайда бір жылдан асырмай алты айға ұзарту мүмкіндігімен жасалады.</w:t>
      </w:r>
    </w:p>
    <w:bookmarkEnd w:id="38"/>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 мөлшері қайта қаралмайды.</w:t>
      </w:r>
    </w:p>
    <w:bookmarkStart w:name="z41" w:id="39"/>
    <w:p>
      <w:pPr>
        <w:spacing w:after="0"/>
        <w:ind w:left="0"/>
        <w:jc w:val="both"/>
      </w:pPr>
      <w:r>
        <w:rPr>
          <w:rFonts w:ascii="Times New Roman"/>
          <w:b w:val="false"/>
          <w:i w:val="false"/>
          <w:color w:val="000000"/>
          <w:sz w:val="28"/>
        </w:rPr>
        <w:t>
      33. Отбасының белсенділігін арттырудың келісімшарты екі данада жасалынады, оның біреуі өтініш берушіге тіркеу журналына қол қойғызып беріледі, екіншісі отбасының белсенділігін арттырудың келісімшарты жасалынған мекемеде сақталынады.</w:t>
      </w:r>
    </w:p>
    <w:bookmarkEnd w:id="39"/>
    <w:bookmarkStart w:name="z42" w:id="40"/>
    <w:p>
      <w:pPr>
        <w:spacing w:after="0"/>
        <w:ind w:left="0"/>
        <w:jc w:val="both"/>
      </w:pPr>
      <w:r>
        <w:rPr>
          <w:rFonts w:ascii="Times New Roman"/>
          <w:b w:val="false"/>
          <w:i w:val="false"/>
          <w:color w:val="000000"/>
          <w:sz w:val="28"/>
        </w:rPr>
        <w:t>
      34. Отбасының белсенділігін арттырудың келісімшартында көрсетілген міндеттемелерін орындалуын мониторингті іске асыратын оны жасаған орган болады.</w:t>
      </w:r>
    </w:p>
    <w:bookmarkEnd w:id="40"/>
    <w:bookmarkStart w:name="z43" w:id="41"/>
    <w:p>
      <w:pPr>
        <w:spacing w:after="0"/>
        <w:ind w:left="0"/>
        <w:jc w:val="both"/>
      </w:pPr>
      <w:r>
        <w:rPr>
          <w:rFonts w:ascii="Times New Roman"/>
          <w:b w:val="false"/>
          <w:i w:val="false"/>
          <w:color w:val="000000"/>
          <w:sz w:val="28"/>
        </w:rPr>
        <w:t>
      35. Уәкілетті орган отбасының белсенділігін арттырудың әлеуметтік келісімшарты барлық деңгейіне сүйемелдейді, жеке жоспардың орындалуын қадағалайды сондай-ақ тиімділігіне бағалау жүргізеді.</w:t>
      </w:r>
    </w:p>
    <w:bookmarkEnd w:id="41"/>
    <w:bookmarkStart w:name="z44" w:id="4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2"/>
    <w:bookmarkStart w:name="z45" w:id="43"/>
    <w:p>
      <w:pPr>
        <w:spacing w:after="0"/>
        <w:ind w:left="0"/>
        <w:jc w:val="both"/>
      </w:pPr>
      <w:r>
        <w:rPr>
          <w:rFonts w:ascii="Times New Roman"/>
          <w:b w:val="false"/>
          <w:i w:val="false"/>
          <w:color w:val="000000"/>
          <w:sz w:val="28"/>
        </w:rPr>
        <w:t>
      36. Әлеуметтік көмек:</w:t>
      </w:r>
    </w:p>
    <w:bookmarkEnd w:id="4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5) әлеуметтік келісімшарттың және отбасының белсенділігін арттырудың келісімшартында көрсетілген міндеттемелерін бұзылуы және (немесе) орындалмауы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6" w:id="44"/>
    <w:p>
      <w:pPr>
        <w:spacing w:after="0"/>
        <w:ind w:left="0"/>
        <w:jc w:val="both"/>
      </w:pPr>
      <w:r>
        <w:rPr>
          <w:rFonts w:ascii="Times New Roman"/>
          <w:b w:val="false"/>
          <w:i w:val="false"/>
          <w:color w:val="000000"/>
          <w:sz w:val="28"/>
        </w:rPr>
        <w:t>
      37. Артық төленген сомалар ерікті немесе Қазақстан Республикасының заңнамасында белгіленген өзгеше тәртіппен қайтаруға жатады.</w:t>
      </w:r>
    </w:p>
    <w:bookmarkEnd w:id="44"/>
    <w:bookmarkStart w:name="z47" w:id="45"/>
    <w:p>
      <w:pPr>
        <w:spacing w:after="0"/>
        <w:ind w:left="0"/>
        <w:jc w:val="left"/>
      </w:pPr>
      <w:r>
        <w:rPr>
          <w:rFonts w:ascii="Times New Roman"/>
          <w:b/>
          <w:i w:val="false"/>
          <w:color w:val="000000"/>
        </w:rPr>
        <w:t xml:space="preserve"> 5. Қорытынды ереже</w:t>
      </w:r>
    </w:p>
    <w:bookmarkEnd w:id="45"/>
    <w:bookmarkStart w:name="z48" w:id="46"/>
    <w:p>
      <w:pPr>
        <w:spacing w:after="0"/>
        <w:ind w:left="0"/>
        <w:jc w:val="both"/>
      </w:pPr>
      <w:r>
        <w:rPr>
          <w:rFonts w:ascii="Times New Roman"/>
          <w:b w:val="false"/>
          <w:i w:val="false"/>
          <w:color w:val="000000"/>
          <w:sz w:val="28"/>
        </w:rPr>
        <w:t>
      38. Әлеуметтік көмек көрсету мониторингі мен есепке алуды уәкілетті орган "Е-собес" және "Әлеуметтік көмек" автоматтандырылған ақпараттық жүйесінің дерек қорын пайдалана отырып жүргізеді.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(Өтiнiш берушiнiң Т.А.Ә.) (үйiнiң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5148"/>
        <w:gridCol w:w="3467"/>
        <w:gridCol w:w="1516"/>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w:t>
            </w:r>
            <w:r>
              <w:br/>
            </w:r>
            <w:r>
              <w:rPr>
                <w:rFonts w:ascii="Times New Roman"/>
                <w:b w:val="false"/>
                <w:i w:val="false"/>
                <w:color w:val="000000"/>
                <w:sz w:val="20"/>
              </w:rPr>
              <w:t>туыстық қатынасы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Өтiнiш берушiнiң қолы _________________ Күнi ______________</w:t>
      </w:r>
      <w:r>
        <w:br/>
      </w:r>
      <w:r>
        <w:rPr>
          <w:rFonts w:ascii="Times New Roman"/>
          <w:b w:val="false"/>
          <w:i w:val="false"/>
          <w:color w:val="000000"/>
          <w:sz w:val="28"/>
        </w:rPr>
        <w:t>
      Отбасы құрамы туралы мәлiметтердi растауға</w:t>
      </w:r>
      <w:r>
        <w:br/>
      </w:r>
      <w:r>
        <w:rPr>
          <w:rFonts w:ascii="Times New Roman"/>
          <w:b w:val="false"/>
          <w:i w:val="false"/>
          <w:color w:val="000000"/>
          <w:sz w:val="28"/>
        </w:rPr>
        <w:t>уәкiлеттi органның лауазымды адамының Т.А.Ә 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қағидсына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"Өрлеу" жобасына қатысу үшін әңгімелесу парағы</w:t>
      </w:r>
    </w:p>
    <w:p>
      <w:pPr>
        <w:spacing w:after="0"/>
        <w:ind w:left="0"/>
        <w:jc w:val="both"/>
      </w:pPr>
      <w:r>
        <w:rPr>
          <w:rFonts w:ascii="Times New Roman"/>
          <w:b w:val="false"/>
          <w:i w:val="false"/>
          <w:color w:val="000000"/>
          <w:sz w:val="28"/>
        </w:rPr>
        <w:t>
      Үміткердің тегі, аты, әкесінің аты (бар болса)_______________________________________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w:t>
      </w:r>
      <w:r>
        <w:br/>
      </w:r>
      <w:r>
        <w:rPr>
          <w:rFonts w:ascii="Times New Roman"/>
          <w:b w:val="false"/>
          <w:i w:val="false"/>
          <w:color w:val="000000"/>
          <w:sz w:val="28"/>
        </w:rPr>
        <w:t>аты, әкесінің аты (бар болса)______________________________________________________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жүгінген күн__________________________________________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сипаттамасы___________________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1240"/>
        <w:gridCol w:w="2017"/>
        <w:gridCol w:w="1240"/>
        <w:gridCol w:w="1241"/>
        <w:gridCol w:w="1241"/>
        <w:gridCol w:w="1241"/>
      </w:tblGrid>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r>
              <w:br/>
            </w:r>
            <w:r>
              <w:rPr>
                <w:rFonts w:ascii="Times New Roman"/>
                <w:b w:val="false"/>
                <w:i w:val="false"/>
                <w:color w:val="000000"/>
                <w:sz w:val="20"/>
              </w:rPr>
              <w:t>жұмыс</w:t>
            </w:r>
            <w:r>
              <w:br/>
            </w:r>
            <w:r>
              <w:rPr>
                <w:rFonts w:ascii="Times New Roman"/>
                <w:b w:val="false"/>
                <w:i w:val="false"/>
                <w:color w:val="000000"/>
                <w:sz w:val="20"/>
              </w:rPr>
              <w:t>орны,</w:t>
            </w:r>
            <w:r>
              <w:br/>
            </w:r>
            <w:r>
              <w:rPr>
                <w:rFonts w:ascii="Times New Roman"/>
                <w:b w:val="false"/>
                <w:i w:val="false"/>
                <w:color w:val="000000"/>
                <w:sz w:val="20"/>
              </w:rPr>
              <w:t>жұмыстан</w:t>
            </w:r>
            <w:r>
              <w:br/>
            </w:r>
            <w:r>
              <w:rPr>
                <w:rFonts w:ascii="Times New Roman"/>
                <w:b w:val="false"/>
                <w:i w:val="false"/>
                <w:color w:val="000000"/>
                <w:sz w:val="20"/>
              </w:rPr>
              <w:t>шығу</w:t>
            </w:r>
            <w:r>
              <w:br/>
            </w:r>
            <w:r>
              <w:rPr>
                <w:rFonts w:ascii="Times New Roman"/>
                <w:b w:val="false"/>
                <w:i w:val="false"/>
                <w:color w:val="000000"/>
                <w:sz w:val="20"/>
              </w:rPr>
              <w:t>себептері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жұмыс</w:t>
            </w:r>
            <w:r>
              <w:br/>
            </w:r>
            <w:r>
              <w:rPr>
                <w:rFonts w:ascii="Times New Roman"/>
                <w:b w:val="false"/>
                <w:i w:val="false"/>
                <w:color w:val="000000"/>
                <w:sz w:val="20"/>
              </w:rPr>
              <w:t>өтілі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r>
              <w:br/>
            </w:r>
            <w:r>
              <w:rPr>
                <w:rFonts w:ascii="Times New Roman"/>
                <w:b w:val="false"/>
                <w:i w:val="false"/>
                <w:color w:val="000000"/>
                <w:sz w:val="20"/>
              </w:rPr>
              <w:t>жұмыс</w:t>
            </w:r>
            <w:r>
              <w:br/>
            </w:r>
            <w:r>
              <w:rPr>
                <w:rFonts w:ascii="Times New Roman"/>
                <w:b w:val="false"/>
                <w:i w:val="false"/>
                <w:color w:val="000000"/>
                <w:sz w:val="20"/>
              </w:rPr>
              <w:t>орнында</w:t>
            </w:r>
            <w:r>
              <w:br/>
            </w:r>
            <w:r>
              <w:rPr>
                <w:rFonts w:ascii="Times New Roman"/>
                <w:b w:val="false"/>
                <w:i w:val="false"/>
                <w:color w:val="000000"/>
                <w:sz w:val="20"/>
              </w:rPr>
              <w:t>ғы</w:t>
            </w:r>
            <w:r>
              <w:br/>
            </w:r>
            <w:r>
              <w:rPr>
                <w:rFonts w:ascii="Times New Roman"/>
                <w:b w:val="false"/>
                <w:i w:val="false"/>
                <w:color w:val="000000"/>
                <w:sz w:val="20"/>
              </w:rPr>
              <w:t>жұмыс</w:t>
            </w:r>
            <w:r>
              <w:br/>
            </w:r>
            <w:r>
              <w:rPr>
                <w:rFonts w:ascii="Times New Roman"/>
                <w:b w:val="false"/>
                <w:i w:val="false"/>
                <w:color w:val="000000"/>
                <w:sz w:val="20"/>
              </w:rPr>
              <w:t>өтілі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r>
              <w:br/>
            </w:r>
            <w:r>
              <w:rPr>
                <w:rFonts w:ascii="Times New Roman"/>
                <w:b w:val="false"/>
                <w:i w:val="false"/>
                <w:color w:val="000000"/>
                <w:sz w:val="20"/>
              </w:rPr>
              <w:t>дағдылары</w:t>
            </w:r>
            <w:r>
              <w:br/>
            </w:r>
            <w:r>
              <w:rPr>
                <w:rFonts w:ascii="Times New Roman"/>
                <w:b w:val="false"/>
                <w:i w:val="false"/>
                <w:color w:val="000000"/>
                <w:sz w:val="20"/>
              </w:rPr>
              <w:t>мен</w:t>
            </w:r>
            <w:r>
              <w:br/>
            </w:r>
            <w:r>
              <w:rPr>
                <w:rFonts w:ascii="Times New Roman"/>
                <w:b w:val="false"/>
                <w:i w:val="false"/>
                <w:color w:val="000000"/>
                <w:sz w:val="20"/>
              </w:rPr>
              <w:t>шеберлігі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w:t>
            </w:r>
            <w:r>
              <w:br/>
            </w:r>
            <w:r>
              <w:rPr>
                <w:rFonts w:ascii="Times New Roman"/>
                <w:b w:val="false"/>
                <w:i w:val="false"/>
                <w:color w:val="000000"/>
                <w:sz w:val="20"/>
              </w:rPr>
              <w:t>кезеңінің</w:t>
            </w:r>
            <w:r>
              <w:br/>
            </w:r>
            <w:r>
              <w:rPr>
                <w:rFonts w:ascii="Times New Roman"/>
                <w:b w:val="false"/>
                <w:i w:val="false"/>
                <w:color w:val="000000"/>
                <w:sz w:val="20"/>
              </w:rPr>
              <w:t>ұзақтығы</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мүшелеріндегі</w:t>
            </w:r>
            <w:r>
              <w:br/>
            </w:r>
            <w:r>
              <w:rPr>
                <w:rFonts w:ascii="Times New Roman"/>
                <w:b w:val="false"/>
                <w:i w:val="false"/>
                <w:color w:val="000000"/>
                <w:sz w:val="20"/>
              </w:rPr>
              <w:t>басқа ересектер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Үміткер:________________________________________________________________________</w:t>
      </w:r>
    </w:p>
    <w:p>
      <w:pPr>
        <w:spacing w:after="0"/>
        <w:ind w:left="0"/>
        <w:jc w:val="both"/>
      </w:pPr>
      <w:r>
        <w:rPr>
          <w:rFonts w:ascii="Times New Roman"/>
          <w:b w:val="false"/>
          <w:i w:val="false"/>
          <w:color w:val="000000"/>
          <w:sz w:val="28"/>
        </w:rPr>
        <w:t>
      Зайыбы</w:t>
      </w:r>
      <w:r>
        <w:br/>
      </w:r>
      <w:r>
        <w:rPr>
          <w:rFonts w:ascii="Times New Roman"/>
          <w:b w:val="false"/>
          <w:i w:val="false"/>
          <w:color w:val="000000"/>
          <w:sz w:val="28"/>
        </w:rPr>
        <w:t>(жұбайы):_______________________________________________________________________</w:t>
      </w:r>
    </w:p>
    <w:p>
      <w:pPr>
        <w:spacing w:after="0"/>
        <w:ind w:left="0"/>
        <w:jc w:val="both"/>
      </w:pPr>
      <w:r>
        <w:rPr>
          <w:rFonts w:ascii="Times New Roman"/>
          <w:b w:val="false"/>
          <w:i w:val="false"/>
          <w:color w:val="000000"/>
          <w:sz w:val="28"/>
        </w:rPr>
        <w:t>
      Отбасының басқа да ересекмүшелері: _______________________________________________</w:t>
      </w:r>
    </w:p>
    <w:p>
      <w:pPr>
        <w:spacing w:after="0"/>
        <w:ind w:left="0"/>
        <w:jc w:val="both"/>
      </w:pPr>
      <w:r>
        <w:rPr>
          <w:rFonts w:ascii="Times New Roman"/>
          <w:b w:val="false"/>
          <w:i w:val="false"/>
          <w:color w:val="000000"/>
          <w:sz w:val="28"/>
        </w:rPr>
        <w:t>
      Отбасы мүшелері арасындағы қарым-қатынас_________________________________________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Проблемалар (бүгінгі күнгі қиындықтар)____________________________________________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қалауы_________________________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Жұмыспен қамту және әлеуметтік Үміткер</w:t>
      </w:r>
    </w:p>
    <w:p>
      <w:pPr>
        <w:spacing w:after="0"/>
        <w:ind w:left="0"/>
        <w:jc w:val="both"/>
      </w:pPr>
      <w:r>
        <w:rPr>
          <w:rFonts w:ascii="Times New Roman"/>
          <w:b w:val="false"/>
          <w:i w:val="false"/>
          <w:color w:val="000000"/>
          <w:sz w:val="28"/>
        </w:rPr>
        <w:t>
      бағдарламалар бөлімінің басшысы</w:t>
      </w:r>
      <w:r>
        <w:br/>
      </w:r>
      <w:r>
        <w:rPr>
          <w:rFonts w:ascii="Times New Roman"/>
          <w:b w:val="false"/>
          <w:i w:val="false"/>
          <w:color w:val="000000"/>
          <w:sz w:val="28"/>
        </w:rPr>
        <w:t>___________________(қолы) _________________(қолы)</w:t>
      </w:r>
    </w:p>
    <w:p>
      <w:pPr>
        <w:spacing w:after="0"/>
        <w:ind w:left="0"/>
        <w:jc w:val="both"/>
      </w:pPr>
      <w:r>
        <w:rPr>
          <w:rFonts w:ascii="Times New Roman"/>
          <w:b w:val="false"/>
          <w:i w:val="false"/>
          <w:color w:val="000000"/>
          <w:sz w:val="28"/>
        </w:rPr>
        <w:t>
      ___________________(күні) _________________(күні)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ж."___"__________ 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 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03"/>
        <w:gridCol w:w="800"/>
        <w:gridCol w:w="800"/>
        <w:gridCol w:w="2467"/>
        <w:gridCol w:w="800"/>
        <w:gridCol w:w="2969"/>
        <w:gridCol w:w="801"/>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r>
              <w:br/>
            </w:r>
            <w:r>
              <w:rPr>
                <w:rFonts w:ascii="Times New Roman"/>
                <w:b w:val="false"/>
                <w:i w:val="false"/>
                <w:color w:val="000000"/>
                <w:sz w:val="20"/>
              </w:rPr>
              <w:t>күні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берушіге</w:t>
            </w:r>
            <w:r>
              <w:br/>
            </w:r>
            <w:r>
              <w:rPr>
                <w:rFonts w:ascii="Times New Roman"/>
                <w:b w:val="false"/>
                <w:i w:val="false"/>
                <w:color w:val="000000"/>
                <w:sz w:val="20"/>
              </w:rPr>
              <w:t>туыстық</w:t>
            </w:r>
            <w:r>
              <w:br/>
            </w:r>
            <w:r>
              <w:rPr>
                <w:rFonts w:ascii="Times New Roman"/>
                <w:b w:val="false"/>
                <w:i w:val="false"/>
                <w:color w:val="000000"/>
                <w:sz w:val="20"/>
              </w:rPr>
              <w:t>қатынасы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w:t>
            </w:r>
            <w:r>
              <w:br/>
            </w:r>
            <w:r>
              <w:rPr>
                <w:rFonts w:ascii="Times New Roman"/>
                <w:b w:val="false"/>
                <w:i w:val="false"/>
                <w:color w:val="000000"/>
                <w:sz w:val="20"/>
              </w:rPr>
              <w:t>қамтылуы</w:t>
            </w:r>
            <w:r>
              <w:br/>
            </w:r>
            <w:r>
              <w:rPr>
                <w:rFonts w:ascii="Times New Roman"/>
                <w:b w:val="false"/>
                <w:i w:val="false"/>
                <w:color w:val="000000"/>
                <w:sz w:val="20"/>
              </w:rPr>
              <w:t>(жұмыс, оқу</w:t>
            </w:r>
            <w:r>
              <w:br/>
            </w:r>
            <w:r>
              <w:rPr>
                <w:rFonts w:ascii="Times New Roman"/>
                <w:b w:val="false"/>
                <w:i w:val="false"/>
                <w:color w:val="000000"/>
                <w:sz w:val="20"/>
              </w:rPr>
              <w:t>орны)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w:t>
            </w:r>
            <w:r>
              <w:br/>
            </w:r>
            <w:r>
              <w:rPr>
                <w:rFonts w:ascii="Times New Roman"/>
                <w:b w:val="false"/>
                <w:i w:val="false"/>
                <w:color w:val="000000"/>
                <w:sz w:val="20"/>
              </w:rPr>
              <w:t>қамтылмау</w:t>
            </w:r>
            <w:r>
              <w:br/>
            </w:r>
            <w:r>
              <w:rPr>
                <w:rFonts w:ascii="Times New Roman"/>
                <w:b w:val="false"/>
                <w:i w:val="false"/>
                <w:color w:val="000000"/>
                <w:sz w:val="20"/>
              </w:rPr>
              <w:t>себебі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r>
              <w:br/>
            </w:r>
            <w:r>
              <w:rPr>
                <w:rFonts w:ascii="Times New Roman"/>
                <w:b w:val="false"/>
                <w:i w:val="false"/>
                <w:color w:val="000000"/>
                <w:sz w:val="20"/>
              </w:rPr>
              <w:t>қатысуы, кәсіптік</w:t>
            </w:r>
            <w:r>
              <w:br/>
            </w:r>
            <w:r>
              <w:rPr>
                <w:rFonts w:ascii="Times New Roman"/>
                <w:b w:val="false"/>
                <w:i w:val="false"/>
                <w:color w:val="000000"/>
                <w:sz w:val="20"/>
              </w:rPr>
              <w:t>даярлығы (қайта даярлау,</w:t>
            </w:r>
            <w:r>
              <w:br/>
            </w:r>
            <w:r>
              <w:rPr>
                <w:rFonts w:ascii="Times New Roman"/>
                <w:b w:val="false"/>
                <w:i w:val="false"/>
                <w:color w:val="000000"/>
                <w:sz w:val="20"/>
              </w:rPr>
              <w:t xml:space="preserve"> біліктілігін арттыру)</w:t>
            </w:r>
            <w:r>
              <w:br/>
            </w:r>
            <w:r>
              <w:rPr>
                <w:rFonts w:ascii="Times New Roman"/>
                <w:b w:val="false"/>
                <w:i w:val="false"/>
                <w:color w:val="000000"/>
                <w:sz w:val="20"/>
              </w:rPr>
              <w:t>немесе жұмыспен</w:t>
            </w:r>
            <w:r>
              <w:br/>
            </w:r>
            <w:r>
              <w:rPr>
                <w:rFonts w:ascii="Times New Roman"/>
                <w:b w:val="false"/>
                <w:i w:val="false"/>
                <w:color w:val="000000"/>
                <w:sz w:val="20"/>
              </w:rPr>
              <w:t>қамтудың белсенді</w:t>
            </w:r>
            <w:r>
              <w:br/>
            </w:r>
            <w:r>
              <w:rPr>
                <w:rFonts w:ascii="Times New Roman"/>
                <w:b w:val="false"/>
                <w:i w:val="false"/>
                <w:color w:val="000000"/>
                <w:sz w:val="20"/>
              </w:rPr>
              <w:t>шараларына қатысуы</w:t>
            </w:r>
            <w:r>
              <w:br/>
            </w:r>
            <w:r>
              <w:rPr>
                <w:rFonts w:ascii="Times New Roman"/>
                <w:b w:val="false"/>
                <w:i w:val="false"/>
                <w:color w:val="000000"/>
                <w:sz w:val="20"/>
              </w:rPr>
              <w:t>туралы мәліметтер</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w:t>
            </w:r>
            <w:r>
              <w:br/>
            </w:r>
            <w:r>
              <w:rPr>
                <w:rFonts w:ascii="Times New Roman"/>
                <w:b w:val="false"/>
                <w:i w:val="false"/>
                <w:color w:val="000000"/>
                <w:sz w:val="20"/>
              </w:rPr>
              <w:t>қиын</w:t>
            </w:r>
            <w:r>
              <w:br/>
            </w:r>
            <w:r>
              <w:rPr>
                <w:rFonts w:ascii="Times New Roman"/>
                <w:b w:val="false"/>
                <w:i w:val="false"/>
                <w:color w:val="000000"/>
                <w:sz w:val="20"/>
              </w:rPr>
              <w:t>жағдай</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Балалардың саны: ______________________________________________</w:t>
      </w:r>
      <w:r>
        <w:br/>
      </w:r>
      <w:r>
        <w:rPr>
          <w:rFonts w:ascii="Times New Roman"/>
          <w:b w:val="false"/>
          <w:i w:val="false"/>
          <w:color w:val="000000"/>
          <w:sz w:val="28"/>
        </w:rPr>
        <w:t>жоғары және орта оқу орындарында ақылы негізде оқитындар ______ адам,</w:t>
      </w:r>
      <w:r>
        <w:br/>
      </w:r>
      <w:r>
        <w:rPr>
          <w:rFonts w:ascii="Times New Roman"/>
          <w:b w:val="false"/>
          <w:i w:val="false"/>
          <w:color w:val="000000"/>
          <w:sz w:val="28"/>
        </w:rPr>
        <w:t>оқу құны жылына ______ теңге.</w:t>
      </w:r>
      <w:r>
        <w:br/>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 бар адамдардың, мүгедектердің, мүгедек балалардың болуы (</w:t>
      </w:r>
      <w:r>
        <w:rPr>
          <w:rFonts w:ascii="Times New Roman"/>
          <w:b w:val="false"/>
          <w:i/>
          <w:color w:val="000000"/>
          <w:sz w:val="28"/>
        </w:rPr>
        <w:t>көрсету</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санатты</w:t>
      </w:r>
      <w:r>
        <w:rPr>
          <w:rFonts w:ascii="Times New Roman"/>
          <w:b w:val="false"/>
          <w:i w:val="false"/>
          <w:color w:val="000000"/>
          <w:sz w:val="28"/>
        </w:rPr>
        <w:t xml:space="preserve"> </w:t>
      </w:r>
      <w:r>
        <w:rPr>
          <w:rFonts w:ascii="Times New Roman"/>
          <w:b w:val="false"/>
          <w:i/>
          <w:color w:val="000000"/>
          <w:sz w:val="28"/>
        </w:rPr>
        <w:t>қосу</w:t>
      </w:r>
      <w:r>
        <w:rPr>
          <w:rFonts w:ascii="Times New Roman"/>
          <w:b w:val="false"/>
          <w:i w:val="false"/>
          <w:color w:val="000000"/>
          <w:sz w:val="28"/>
        </w:rPr>
        <w:t xml:space="preserve"> </w:t>
      </w:r>
      <w:r>
        <w:rPr>
          <w:rFonts w:ascii="Times New Roman"/>
          <w:b w:val="false"/>
          <w:i/>
          <w:color w:val="000000"/>
          <w:sz w:val="28"/>
        </w:rPr>
        <w:t>керек</w:t>
      </w:r>
      <w:r>
        <w:rPr>
          <w:rFonts w:ascii="Times New Roman"/>
          <w:b w:val="false"/>
          <w:i w:val="false"/>
          <w:color w:val="000000"/>
          <w:sz w:val="28"/>
        </w:rPr>
        <w:t>)___________________________________________________________________________________________________________________________________________________________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3112"/>
        <w:gridCol w:w="838"/>
        <w:gridCol w:w="1050"/>
        <w:gridCol w:w="1709"/>
        <w:gridCol w:w="4165"/>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w:t>
            </w:r>
            <w:r>
              <w:br/>
            </w:r>
            <w:r>
              <w:rPr>
                <w:rFonts w:ascii="Times New Roman"/>
                <w:b w:val="false"/>
                <w:i w:val="false"/>
                <w:color w:val="000000"/>
                <w:sz w:val="20"/>
              </w:rPr>
              <w:t>мүшелерінің (оның</w:t>
            </w:r>
            <w:r>
              <w:br/>
            </w:r>
            <w:r>
              <w:rPr>
                <w:rFonts w:ascii="Times New Roman"/>
                <w:b w:val="false"/>
                <w:i w:val="false"/>
                <w:color w:val="000000"/>
                <w:sz w:val="20"/>
              </w:rPr>
              <w:t>ішінде өтініш</w:t>
            </w:r>
            <w:r>
              <w:br/>
            </w:r>
            <w:r>
              <w:rPr>
                <w:rFonts w:ascii="Times New Roman"/>
                <w:b w:val="false"/>
                <w:i w:val="false"/>
                <w:color w:val="000000"/>
                <w:sz w:val="20"/>
              </w:rPr>
              <w:t>берушінің) Т.А.Ә</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r>
              <w:br/>
            </w:r>
            <w:r>
              <w:rPr>
                <w:rFonts w:ascii="Times New Roman"/>
                <w:b w:val="false"/>
                <w:i w:val="false"/>
                <w:color w:val="000000"/>
                <w:sz w:val="20"/>
              </w:rPr>
              <w:t>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w:t>
            </w:r>
            <w:r>
              <w:br/>
            </w:r>
            <w:r>
              <w:rPr>
                <w:rFonts w:ascii="Times New Roman"/>
                <w:b w:val="false"/>
                <w:i w:val="false"/>
                <w:color w:val="000000"/>
                <w:sz w:val="20"/>
              </w:rPr>
              <w:t>сомасы (теңге)</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w:t>
            </w:r>
            <w:r>
              <w:br/>
            </w:r>
            <w:r>
              <w:rPr>
                <w:rFonts w:ascii="Times New Roman"/>
                <w:b w:val="false"/>
                <w:i w:val="false"/>
                <w:color w:val="000000"/>
                <w:sz w:val="20"/>
              </w:rPr>
              <w:t>шаруашылық (ауладағы</w:t>
            </w:r>
            <w:r>
              <w:br/>
            </w:r>
            <w:r>
              <w:rPr>
                <w:rFonts w:ascii="Times New Roman"/>
                <w:b w:val="false"/>
                <w:i w:val="false"/>
                <w:color w:val="000000"/>
                <w:sz w:val="20"/>
              </w:rPr>
              <w:t>учаске, малы және құсы),</w:t>
            </w:r>
            <w:r>
              <w:br/>
            </w:r>
            <w:r>
              <w:rPr>
                <w:rFonts w:ascii="Times New Roman"/>
                <w:b w:val="false"/>
                <w:i w:val="false"/>
                <w:color w:val="000000"/>
                <w:sz w:val="20"/>
              </w:rPr>
              <w:t>саяжай және жер учаскесі</w:t>
            </w:r>
            <w:r>
              <w:br/>
            </w:r>
            <w:r>
              <w:rPr>
                <w:rFonts w:ascii="Times New Roman"/>
                <w:b w:val="false"/>
                <w:i w:val="false"/>
                <w:color w:val="000000"/>
                <w:sz w:val="20"/>
              </w:rPr>
              <w:t>(жер үлесі) туралы</w:t>
            </w:r>
            <w:r>
              <w:br/>
            </w:r>
            <w:r>
              <w:rPr>
                <w:rFonts w:ascii="Times New Roman"/>
                <w:b w:val="false"/>
                <w:i w:val="false"/>
                <w:color w:val="000000"/>
                <w:sz w:val="20"/>
              </w:rPr>
              <w:t>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w:t>
            </w:r>
            <w:r>
              <w:br/>
            </w:r>
            <w:r>
              <w:rPr>
                <w:rFonts w:ascii="Times New Roman"/>
                <w:b w:val="false"/>
                <w:i w:val="false"/>
                <w:color w:val="000000"/>
                <w:sz w:val="20"/>
              </w:rPr>
              <w:t>айына</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құжат, оны пайдаланғаннан түскен мәлімделген табыс)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де тұрғын үйдің</w:t>
      </w:r>
      <w:r>
        <w:br/>
      </w:r>
      <w:r>
        <w:rPr>
          <w:rFonts w:ascii="Times New Roman"/>
          <w:b w:val="false"/>
          <w:i w:val="false"/>
          <w:color w:val="000000"/>
          <w:sz w:val="28"/>
        </w:rPr>
        <w:t>болуы (оны пайдаланғаннан түскен мәлімделген табыс)</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қамтамасыз етілуі __________________________________________________________________</w:t>
      </w:r>
      <w:r>
        <w:br/>
      </w:r>
      <w:r>
        <w:rPr>
          <w:rFonts w:ascii="Times New Roman"/>
          <w:b w:val="false"/>
          <w:i w:val="false"/>
          <w:color w:val="000000"/>
          <w:sz w:val="28"/>
        </w:rPr>
        <w:t>      10. Тұратын жерінің санитариялық-эпидемиологиялық жағдайы 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___________________________________________</w:t>
      </w:r>
      <w:r>
        <w:br/>
      </w:r>
      <w:r>
        <w:rPr>
          <w:rFonts w:ascii="Times New Roman"/>
          <w:b w:val="false"/>
          <w:i w:val="false"/>
          <w:color w:val="000000"/>
          <w:sz w:val="28"/>
        </w:rPr>
        <w:t>өтініш берушінің (немесе отбасы мүшелерінің бірінің) Т.А.Ә. және</w:t>
      </w:r>
      <w:r>
        <w:br/>
      </w:r>
      <w:r>
        <w:rPr>
          <w:rFonts w:ascii="Times New Roman"/>
          <w:b w:val="false"/>
          <w:i w:val="false"/>
          <w:color w:val="000000"/>
          <w:sz w:val="28"/>
        </w:rPr>
        <w:t>қолы, күні __________________________________________________________________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Учаскелік комиссияның №_______ қорытындысы 20 _____ ж. _____ _______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әлеумуттік қөмек ұсыну туралы қорытынды шығарады</w:t>
      </w:r>
    </w:p>
    <w:p>
      <w:pPr>
        <w:spacing w:after="0"/>
        <w:ind w:left="0"/>
        <w:jc w:val="both"/>
      </w:pPr>
      <w:r>
        <w:rPr>
          <w:rFonts w:ascii="Times New Roman"/>
          <w:b w:val="false"/>
          <w:i w:val="false"/>
          <w:color w:val="000000"/>
          <w:sz w:val="28"/>
        </w:rPr>
        <w:t>
      Комиссия төрағасы:___________________ ________________________</w:t>
      </w:r>
    </w:p>
    <w:p>
      <w:pPr>
        <w:spacing w:after="0"/>
        <w:ind w:left="0"/>
        <w:jc w:val="both"/>
      </w:pPr>
      <w:r>
        <w:rPr>
          <w:rFonts w:ascii="Times New Roman"/>
          <w:b w:val="false"/>
          <w:i w:val="false"/>
          <w:color w:val="000000"/>
          <w:sz w:val="28"/>
        </w:rPr>
        <w:t>
      Комиссия мүшесі: ___________________ ________________________</w:t>
      </w:r>
    </w:p>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___________________ 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 қоса берілген құжаттармен ____ данада</w:t>
      </w:r>
    </w:p>
    <w:p>
      <w:pPr>
        <w:spacing w:after="0"/>
        <w:ind w:left="0"/>
        <w:jc w:val="both"/>
      </w:pPr>
      <w:r>
        <w:rPr>
          <w:rFonts w:ascii="Times New Roman"/>
          <w:b w:val="false"/>
          <w:i w:val="false"/>
          <w:color w:val="000000"/>
          <w:sz w:val="28"/>
        </w:rPr>
        <w:t>
      20__ж. "__" _______________ қабылданды.</w:t>
      </w:r>
    </w:p>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w:t>
      </w:r>
      <w:r>
        <w:br/>
      </w:r>
      <w:r>
        <w:rPr>
          <w:rFonts w:ascii="Times New Roman"/>
          <w:b/>
          <w:i w:val="false"/>
          <w:color w:val="000000"/>
        </w:rPr>
        <w:t>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135"/>
        <w:gridCol w:w="4691"/>
        <w:gridCol w:w="1135"/>
        <w:gridCol w:w="1136"/>
        <w:gridCol w:w="1136"/>
        <w:gridCol w:w="1136"/>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нөмірі</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w:t>
            </w:r>
            <w:r>
              <w:br/>
            </w:r>
            <w:r>
              <w:rPr>
                <w:rFonts w:ascii="Times New Roman"/>
                <w:b w:val="false"/>
                <w:i w:val="false"/>
                <w:color w:val="000000"/>
                <w:sz w:val="20"/>
              </w:rPr>
              <w:t>жайы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берушінің</w:t>
            </w:r>
            <w:r>
              <w:br/>
            </w:r>
            <w:r>
              <w:rPr>
                <w:rFonts w:ascii="Times New Roman"/>
                <w:b w:val="false"/>
                <w:i w:val="false"/>
                <w:color w:val="000000"/>
                <w:sz w:val="20"/>
              </w:rPr>
              <w:t>қолы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