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1308" w14:textId="5531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2016 жылғы 1 шілдедегі № 5-37-VI шешімі. Оңтүстік Қазақстан облысының Әділет департаментінде 2016 жылғы 2 тамызда № 3818 болып тіркелді. Күші жойылды - Оңтүстiк Қазақстан облысы Мақтарал аудандық мәслихатының 2018 жылғы 19 маусымдағы № 32-225-VI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Оңтүстiк Қазақстан облысы Мақтаарал аудандық мәслихатының 19.06.2018 № 32-225-VI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444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жерге жер салығының базалық мөлшерлемелері және бірыңғай жер салығының мөлшерлемелері он есе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