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5910" w14:textId="4ba5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Қазығұрт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2016 жылғы 27 мамырдағы № 56 қаулысы. Оңтүстік Қазақстан облысының Әділет департаментінде 2016 жылғы 5 шілдеде № 3772 болып тіркелді. Күші жойылды - Оңтүстiк Қазақстан облысы Қазығұрт ауданы әкiмдiгiнiң 2017 жылғы 13 наурыздағы № 83 қаулысымен</w:t>
      </w:r>
    </w:p>
    <w:p>
      <w:pPr>
        <w:spacing w:after="0"/>
        <w:ind w:left="0"/>
        <w:jc w:val="left"/>
      </w:pPr>
      <w:r>
        <w:rPr>
          <w:rFonts w:ascii="Times New Roman"/>
          <w:b w:val="false"/>
          <w:i w:val="false"/>
          <w:color w:val="ff0000"/>
          <w:sz w:val="28"/>
        </w:rPr>
        <w:t xml:space="preserve">      Ескерту. Күшi жойылды - Оңтүстiк Қазақстан облысы Қазығұрт ауданы әкiмдiгiнiң 13.03.2017 № 83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Қазығұрт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 корпусындағы аудандық бюджеттен қаржыландырылатын атқарушы органдардың мемлекеттік әкімшілік қызметшілері мен Қазығұрт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"Қазығұрт ауданы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Қазығұрт ауданының аумағында таратылатын мерзімді баспа басылымында және "Әділет" ақпараттық-құқықтық жүйесінде ресми жариялануын;</w:t>
      </w:r>
      <w:r>
        <w:br/>
      </w:r>
      <w:r>
        <w:rPr>
          <w:rFonts w:ascii="Times New Roman"/>
          <w:b w:val="false"/>
          <w:i w:val="false"/>
          <w:color w:val="000000"/>
          <w:sz w:val="28"/>
        </w:rPr>
        <w:t>
      2) осы қаулыны Қазығұрт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А.Ө.Қожаханға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Т.Т.Телғараев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2016 жылғы 27 мамырдағы</w:t>
            </w:r>
            <w:r>
              <w:br/>
            </w:r>
            <w:r>
              <w:rPr>
                <w:rFonts w:ascii="Times New Roman"/>
                <w:b w:val="false"/>
                <w:i w:val="false"/>
                <w:color w:val="000000"/>
                <w:sz w:val="20"/>
              </w:rPr>
              <w:t>№ 56 қаулысымен бекітілген</w:t>
            </w:r>
          </w:p>
        </w:tc>
      </w:tr>
    </w:tbl>
    <w:bookmarkStart w:name="z7" w:id="0"/>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Қазығұрт ауданы әкімі аппараты мемлекеттік әкімшілік қызметшілерінің қызметін бағалаудың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корпусындағы аудандық бюджеттен қаржыландырылатын атқарушы органдардың мемлекеттік әкімшілік қызметшілері мен Қазығұрт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сәйкес әзірленді және "Б" корпусындағы аудандық бюджеттен қаржыландырылатын атқарушы органдардың мемлекеттік әкімшілік қызметшілері мен Қазығұрт ауданы әкімі аппараты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корпусының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корпусының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 </w:t>
      </w:r>
      <w:r>
        <w:br/>
      </w:r>
      <w:r>
        <w:rPr>
          <w:rFonts w:ascii="Times New Roman"/>
          <w:b w:val="false"/>
          <w:i w:val="false"/>
          <w:color w:val="000000"/>
          <w:sz w:val="28"/>
        </w:rPr>
        <w:t xml:space="preserve">
      2) жыл қорытындысы бойынша (жылдық бағалау) – бағаланып жатқан жылдың жиырма бесінші желтоқсанынан кешіктірмей жүргізіледі. </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 xml:space="preserve">4. Тоқсандық бағалауды тікелей басшы жүргізеді және "Б" корпусы қызметшісінің лауазымдық міндеттерді орындауын бағалауға негізделеді. </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xml:space="preserve">
      Аудандық бюджеттен қаржыландырылатын атқарушы органдардың басшылары мен ауыл және ауылдық округтер әкімдері үшін бағалау аудан әкімі немесе оның уәкілеттік беруімен оның орынбасарларының бірі жүргізеді. </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xml:space="preserve">
      2) "Б" корпусы қызметшісінің жеке жұмыс жоспарын орындау бағасынан; </w:t>
      </w:r>
      <w:r>
        <w:br/>
      </w:r>
      <w:r>
        <w:rPr>
          <w:rFonts w:ascii="Times New Roman"/>
          <w:b w:val="false"/>
          <w:i w:val="false"/>
          <w:color w:val="000000"/>
          <w:sz w:val="28"/>
        </w:rPr>
        <w:t>
      3) айналмалы бағалаудан құрылады.</w:t>
      </w:r>
      <w:r>
        <w:br/>
      </w:r>
      <w:r>
        <w:rPr>
          <w:rFonts w:ascii="Times New Roman"/>
          <w:b w:val="false"/>
          <w:i w:val="false"/>
          <w:color w:val="000000"/>
          <w:sz w:val="28"/>
        </w:rPr>
        <w:t>
      </w:t>
      </w:r>
      <w:r>
        <w:rPr>
          <w:rFonts w:ascii="Times New Roman"/>
          <w:b w:val="false"/>
          <w:i w:val="false"/>
          <w:color w:val="000000"/>
          <w:sz w:val="28"/>
        </w:rPr>
        <w:t>6. "Б" корпусы қызметшісінің қызметін бағалауды өткізу үшін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бекітілген Мемлекеттік әкімшілік қызметшілердің қызметін бағалауды өткізу қағидалары мен мерзімінде айқындалған тәртіп бойынша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 хатшысы дауыс беруге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құрылады.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құжатымен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 xml:space="preserve">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 </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r>
        <w:br/>
      </w:r>
      <w:r>
        <w:rPr>
          <w:rFonts w:ascii="Times New Roman"/>
          <w:b w:val="false"/>
          <w:i w:val="false"/>
          <w:color w:val="000000"/>
          <w:sz w:val="28"/>
        </w:rPr>
        <w:t>
      Персоналды басқару қызметі Бағалау жөніндегі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xml:space="preserve">
      3) "Б" корпусы қызметшісінің лауазымдық нұсқаулығын; </w:t>
      </w:r>
      <w:r>
        <w:br/>
      </w:r>
      <w:r>
        <w:rPr>
          <w:rFonts w:ascii="Times New Roman"/>
          <w:b w:val="false"/>
          <w:i w:val="false"/>
          <w:color w:val="000000"/>
          <w:sz w:val="28"/>
        </w:rPr>
        <w:t>
      4) осы Әдістемеге </w:t>
      </w:r>
      <w:r>
        <w:rPr>
          <w:rFonts w:ascii="Times New Roman"/>
          <w:b w:val="false"/>
          <w:i w:val="false"/>
          <w:color w:val="000000"/>
          <w:sz w:val="28"/>
        </w:rPr>
        <w:t>5-қосымшаға</w:t>
      </w:r>
      <w:r>
        <w:rPr>
          <w:rFonts w:ascii="Times New Roman"/>
          <w:b w:val="false"/>
          <w:i w:val="false"/>
          <w:color w:val="000000"/>
          <w:sz w:val="28"/>
        </w:rPr>
        <w:t> сәйкес нысан бойынша Бағалау жөніндегі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Бағалау жөніндегі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Бұл ретте Бағалау жөніндегі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көрсетілген құжаттар, сондай-ақ Бағалау жөніндегі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Бағалау жөніндегі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 мемлекеттік</w:t>
            </w:r>
            <w:r>
              <w:br/>
            </w:r>
            <w:r>
              <w:rPr>
                <w:rFonts w:ascii="Times New Roman"/>
                <w:b w:val="false"/>
                <w:i w:val="false"/>
                <w:color w:val="000000"/>
                <w:sz w:val="20"/>
              </w:rPr>
              <w:t>әкімшілік қызметшілері мен</w:t>
            </w:r>
            <w:r>
              <w:br/>
            </w:r>
            <w:r>
              <w:rPr>
                <w:rFonts w:ascii="Times New Roman"/>
                <w:b w:val="false"/>
                <w:i w:val="false"/>
                <w:color w:val="000000"/>
                <w:sz w:val="20"/>
              </w:rPr>
              <w:t>Қазығұрт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7"/>
        <w:gridCol w:w="5507"/>
        <w:gridCol w:w="3586"/>
      </w:tblGrid>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 *</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 мемлекеттік</w:t>
            </w:r>
            <w:r>
              <w:br/>
            </w:r>
            <w:r>
              <w:rPr>
                <w:rFonts w:ascii="Times New Roman"/>
                <w:b w:val="false"/>
                <w:i w:val="false"/>
                <w:color w:val="000000"/>
                <w:sz w:val="20"/>
              </w:rPr>
              <w:t>әкімшілік қызметшілері мен</w:t>
            </w:r>
            <w:r>
              <w:br/>
            </w:r>
            <w:r>
              <w:rPr>
                <w:rFonts w:ascii="Times New Roman"/>
                <w:b w:val="false"/>
                <w:i w:val="false"/>
                <w:color w:val="000000"/>
                <w:sz w:val="20"/>
              </w:rPr>
              <w:t>Қазығұрт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_______________________________тоқсан___жыл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188"/>
        <w:gridCol w:w="1326"/>
        <w:gridCol w:w="1326"/>
        <w:gridCol w:w="2488"/>
        <w:gridCol w:w="1755"/>
        <w:gridCol w:w="1755"/>
        <w:gridCol w:w="658"/>
      </w:tblGrid>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w:t>
            </w:r>
            <w:r>
              <w:rPr>
                <w:rFonts w:ascii="Times New Roman"/>
                <w:b w:val="false"/>
                <w:i/>
                <w:color w:val="000000"/>
                <w:sz w:val="20"/>
              </w:rPr>
              <w:t>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 мемлекеттік</w:t>
            </w:r>
            <w:r>
              <w:br/>
            </w:r>
            <w:r>
              <w:rPr>
                <w:rFonts w:ascii="Times New Roman"/>
                <w:b w:val="false"/>
                <w:i w:val="false"/>
                <w:color w:val="000000"/>
                <w:sz w:val="20"/>
              </w:rPr>
              <w:t>әкімшілік қызметшілері мен</w:t>
            </w:r>
            <w:r>
              <w:br/>
            </w:r>
            <w:r>
              <w:rPr>
                <w:rFonts w:ascii="Times New Roman"/>
                <w:b w:val="false"/>
                <w:i w:val="false"/>
                <w:color w:val="000000"/>
                <w:sz w:val="20"/>
              </w:rPr>
              <w:t>Қазығұрт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540"/>
        <w:gridCol w:w="2942"/>
        <w:gridCol w:w="824"/>
        <w:gridCol w:w="2173"/>
        <w:gridCol w:w="2363"/>
        <w:gridCol w:w="1520"/>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w:t>
            </w:r>
            <w:r>
              <w:rPr>
                <w:rFonts w:ascii="Times New Roman"/>
                <w:b w:val="false"/>
                <w:i/>
                <w:color w:val="000000"/>
                <w:sz w:val="20"/>
              </w:rPr>
              <w:t xml:space="preserve">. </w:t>
            </w:r>
            <w:r>
              <w:rPr>
                <w:rFonts w:ascii="Times New Roman"/>
                <w:b w:val="false"/>
                <w:i w:val="false"/>
                <w:color w:val="000000"/>
                <w:sz w:val="20"/>
              </w:rPr>
              <w:t>(болған жағдайда)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 мемлекеттік</w:t>
            </w:r>
            <w:r>
              <w:br/>
            </w:r>
            <w:r>
              <w:rPr>
                <w:rFonts w:ascii="Times New Roman"/>
                <w:b w:val="false"/>
                <w:i w:val="false"/>
                <w:color w:val="000000"/>
                <w:sz w:val="20"/>
              </w:rPr>
              <w:t>әкімшілік қызметшілері мен</w:t>
            </w:r>
            <w:r>
              <w:br/>
            </w:r>
            <w:r>
              <w:rPr>
                <w:rFonts w:ascii="Times New Roman"/>
                <w:b w:val="false"/>
                <w:i w:val="false"/>
                <w:color w:val="000000"/>
                <w:sz w:val="20"/>
              </w:rPr>
              <w:t>Қазығұрт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Құзыреттің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Қарамағындағы қызметкер</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 мемлекеттік</w:t>
            </w:r>
            <w:r>
              <w:br/>
            </w:r>
            <w:r>
              <w:rPr>
                <w:rFonts w:ascii="Times New Roman"/>
                <w:b w:val="false"/>
                <w:i w:val="false"/>
                <w:color w:val="000000"/>
                <w:sz w:val="20"/>
              </w:rPr>
              <w:t>әкімшілік қызметшілері мен</w:t>
            </w:r>
            <w:r>
              <w:br/>
            </w:r>
            <w:r>
              <w:rPr>
                <w:rFonts w:ascii="Times New Roman"/>
                <w:b w:val="false"/>
                <w:i w:val="false"/>
                <w:color w:val="000000"/>
                <w:sz w:val="20"/>
              </w:rPr>
              <w:t>Қазығұрт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