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9eb8" w14:textId="bc19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Бәйдiбек ауданы әкiмдiгiнiң 2016 жылғы 8 сәуірдегі № 92 қаулысы. Оңтүстiк Қазақстан облысының Әдiлет департаментiнде 2016 жылғы 5 мамырда № 3740 болып тiркелдi. Күші жойылды - Оңтүстiк Қазақстан облысы Бәйдiбек ауданы әкiмдiгiнiң 2017 жылғы 31 наурыздағы № 53 қаулысымен</w:t>
      </w:r>
    </w:p>
    <w:p>
      <w:pPr>
        <w:spacing w:after="0"/>
        <w:ind w:left="0"/>
        <w:jc w:val="left"/>
      </w:pPr>
      <w:r>
        <w:rPr>
          <w:rFonts w:ascii="Times New Roman"/>
          <w:b w:val="false"/>
          <w:i w:val="false"/>
          <w:color w:val="ff0000"/>
          <w:sz w:val="28"/>
        </w:rPr>
        <w:t xml:space="preserve">      Ескерту. Күшi жойылды - Оңтүстiк Қазақстан облысы Бәйдібек ауданы әкімдігінің 31.03.2017 № 53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мемлекеттік қызметі туралы" Қазақстан Республикасының 2015 жылғы 23 қарашадағы Заңының 33 бабының </w:t>
      </w:r>
      <w:r>
        <w:rPr>
          <w:rFonts w:ascii="Times New Roman"/>
          <w:b w:val="false"/>
          <w:i w:val="false"/>
          <w:color w:val="000000"/>
          <w:sz w:val="28"/>
        </w:rPr>
        <w:t>5 тармағына</w:t>
      </w:r>
      <w:r>
        <w:rPr>
          <w:rFonts w:ascii="Times New Roman"/>
          <w:b/>
          <w:i w:val="false"/>
          <w:color w:val="000000"/>
          <w:sz w:val="28"/>
        </w:rPr>
        <w:t xml:space="preserve"> және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w:t>
      </w: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val="false"/>
          <w:i w:val="false"/>
          <w:color w:val="000000"/>
          <w:sz w:val="28"/>
        </w:rPr>
        <w:t>бұйрығымен</w:t>
      </w:r>
      <w:r>
        <w:rPr>
          <w:rFonts w:ascii="Times New Roman"/>
          <w:b/>
          <w:i w:val="false"/>
          <w:color w:val="000000"/>
          <w:sz w:val="28"/>
        </w:rPr>
        <w:t xml:space="preserve"> бекітілген </w:t>
      </w:r>
      <w:r>
        <w:rPr>
          <w:rFonts w:ascii="Times New Roman"/>
          <w:b w:val="false"/>
          <w:i w:val="false"/>
          <w:color w:val="000000"/>
          <w:sz w:val="28"/>
        </w:rPr>
        <w:t xml:space="preserve">"Б"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12705 тіркелген, Бәйдібек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"Бәйдібек ауданы әкімі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Бәйдібек ауданы аумағында таратылатын мерзімді баспа басылымында және "Әділет" ақпараттық-құқықтық жүйесінде ресми жариялануын;</w:t>
      </w:r>
      <w:r>
        <w:br/>
      </w:r>
      <w:r>
        <w:rPr>
          <w:rFonts w:ascii="Times New Roman"/>
          <w:b w:val="false"/>
          <w:i w:val="false"/>
          <w:color w:val="000000"/>
          <w:sz w:val="28"/>
        </w:rPr>
        <w:t>
      2) осы қаулыны Бәйдібек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Б.Жанғазиевқа жүктелсін. </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уақытша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И.Түймебаев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2016 жылғы "08" сәуірдегі № 92</w:t>
            </w:r>
            <w:r>
              <w:br/>
            </w:r>
            <w:r>
              <w:rPr>
                <w:rFonts w:ascii="Times New Roman"/>
                <w:b w:val="false"/>
                <w:i w:val="false"/>
                <w:color w:val="000000"/>
                <w:sz w:val="20"/>
              </w:rPr>
              <w:t>қаулысымен бекітілген</w:t>
            </w:r>
          </w:p>
        </w:tc>
      </w:tr>
    </w:tbl>
    <w:bookmarkStart w:name="z7" w:id="0"/>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w:t>
      </w:r>
      <w:r>
        <w:rPr>
          <w:rFonts w:ascii="Times New Roman"/>
          <w:b w:val="false"/>
          <w:i w:val="false"/>
          <w:color w:val="000000"/>
          <w:sz w:val="28"/>
        </w:rPr>
        <w:t>Әдістеме</w:t>
      </w: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 тармағына</w:t>
      </w:r>
      <w:r>
        <w:rPr>
          <w:rFonts w:ascii="Times New Roman"/>
          <w:b w:val="false"/>
          <w:i w:val="false"/>
          <w:color w:val="000000"/>
          <w:sz w:val="28"/>
        </w:rPr>
        <w:t xml:space="preserve"> сәйкес әзірленді және "Б" корпусындағы аудандық бюджеттен қаржыландырылатын атқарушы органдардың мемлекеттік әкімшілік қызметшілері мен Бәйдібек ауданы әкімі аппараты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корпусының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корпусының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"Б" корпусының қызметшілері бағалауды жұмысқа шыққаннан кейін осы </w:t>
      </w:r>
      <w:r>
        <w:rPr>
          <w:rFonts w:ascii="Times New Roman"/>
          <w:b w:val="false"/>
          <w:i w:val="false"/>
          <w:color w:val="000000"/>
          <w:sz w:val="28"/>
        </w:rPr>
        <w:t>Әдістеменің</w:t>
      </w:r>
      <w:r>
        <w:rPr>
          <w:rFonts w:ascii="Times New Roman"/>
          <w:b w:val="false"/>
          <w:i w:val="false"/>
          <w:color w:val="000000"/>
          <w:sz w:val="28"/>
        </w:rPr>
        <w:t xml:space="preserve">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Аудандық бюджеттен қаржыландырылатын атқарушы органдардың басшылары мен қала, кент, ауыл және ауылдық округтер әкімдері үшін бағалау аудан әкімі немесе оның уәкілеттік беруімен оның орынбасарларының бірі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құрылады.</w:t>
      </w:r>
      <w:r>
        <w:br/>
      </w:r>
      <w:r>
        <w:rPr>
          <w:rFonts w:ascii="Times New Roman"/>
          <w:b w:val="false"/>
          <w:i w:val="false"/>
          <w:color w:val="000000"/>
          <w:sz w:val="28"/>
        </w:rPr>
        <w:t>
      </w:t>
      </w:r>
      <w:r>
        <w:rPr>
          <w:rFonts w:ascii="Times New Roman"/>
          <w:b w:val="false"/>
          <w:i w:val="false"/>
          <w:color w:val="000000"/>
          <w:sz w:val="28"/>
        </w:rPr>
        <w:t xml:space="preserve">6. "Б" корпусы қызметшісінің қызметін бағалауды өткізу үшін Қазақстан Республикасы Президентінің 2015 жылғы 29 желтоқсандағы № 152 </w:t>
      </w:r>
      <w:r>
        <w:rPr>
          <w:rFonts w:ascii="Times New Roman"/>
          <w:b w:val="false"/>
          <w:i w:val="false"/>
          <w:color w:val="000000"/>
          <w:sz w:val="28"/>
        </w:rPr>
        <w:t>Жарлығымен</w:t>
      </w:r>
      <w:r>
        <w:rPr>
          <w:rFonts w:ascii="Times New Roman"/>
          <w:b w:val="false"/>
          <w:i w:val="false"/>
          <w:color w:val="000000"/>
          <w:sz w:val="28"/>
        </w:rPr>
        <w:t xml:space="preserve"> бекітілген Мемлекеттік әкімшілік қызметшілердің қызметін бағалауды өткізу қағидалары мен мерзімінде айқындалған тәртіп бойынша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персоналды басқару қызметінің қызметшісі табылады. Бағалау жөніндегі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анықталады.</w:t>
      </w:r>
      <w:r>
        <w:br/>
      </w:r>
      <w:r>
        <w:rPr>
          <w:rFonts w:ascii="Times New Roman"/>
          <w:b w:val="false"/>
          <w:i w:val="false"/>
          <w:color w:val="000000"/>
          <w:sz w:val="28"/>
        </w:rPr>
        <w:t>
      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жөніндегі комиссия төрағасының келісімі бойынша бағалауды өткізу кестесін қалыптастырды.</w:t>
      </w:r>
      <w:r>
        <w:br/>
      </w:r>
      <w:r>
        <w:rPr>
          <w:rFonts w:ascii="Times New Roman"/>
          <w:b w:val="false"/>
          <w:i w:val="false"/>
          <w:color w:val="000000"/>
          <w:sz w:val="28"/>
        </w:rPr>
        <w:t>
      Персоналды басқару қызметі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құрылады.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персоналды басқару қызметі, "Б" корпусы қызметшісінің тікелей басшысы, әдеп жөніндегі уәкілдің құжатымен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жөніндегі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32. Толтырылған бағалау парақтары оларды алған күннен екі жұмыс күні ішінде персоналды басқару қызметіне жіберіледі. </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689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89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546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46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тоқсандық баға; </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1656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656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723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 cy="266700"/>
                    </a:xfrm>
                    <a:prstGeom prst="rect">
                      <a:avLst/>
                    </a:prstGeom>
                  </pic:spPr>
                </pic:pic>
              </a:graphicData>
            </a:graphic>
          </wp:inline>
        </w:drawing>
      </w:r>
    </w:p>
    <w:p>
      <w:pPr>
        <w:spacing w:after="0"/>
        <w:ind w:left="0"/>
        <w:jc w:val="left"/>
      </w:pPr>
      <w:r>
        <w:rPr>
          <w:rFonts w:ascii="Times New Roman"/>
          <w:b w:val="false"/>
          <w:i w:val="false"/>
          <w:color w:val="000000"/>
          <w:sz w:val="28"/>
        </w:rPr>
        <w:t>жылдық баға;</w:t>
      </w:r>
      <w:r>
        <w:br/>
      </w:r>
      <w:r>
        <w:rPr>
          <w:rFonts w:ascii="Times New Roman"/>
          <w:b w:val="false"/>
          <w:i w:val="false"/>
          <w:color w:val="000000"/>
          <w:sz w:val="28"/>
        </w:rPr>
        <w:t>
      </w:t>
      </w:r>
    </w:p>
    <w:p>
      <w:pPr>
        <w:spacing w:after="0"/>
        <w:ind w:left="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6900" cy="292100"/>
                    </a:xfrm>
                    <a:prstGeom prst="rect">
                      <a:avLst/>
                    </a:prstGeom>
                  </pic:spPr>
                </pic:pic>
              </a:graphicData>
            </a:graphic>
          </wp:inline>
        </w:drawing>
      </w:r>
    </w:p>
    <w:p>
      <w:pPr>
        <w:spacing w:after="0"/>
        <w:ind w:left="0"/>
        <w:jc w:val="left"/>
      </w:pPr>
      <w:r>
        <w:rPr>
          <w:rFonts w:ascii="Times New Roman"/>
          <w:b w:val="false"/>
          <w:i w:val="false"/>
          <w:color w:val="000000"/>
          <w:sz w:val="28"/>
        </w:rPr>
        <w:t>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 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w:t>
      </w:r>
      <w:r>
        <w:br/>
      </w:r>
      <w:r>
        <w:rPr>
          <w:rFonts w:ascii="Times New Roman"/>
          <w:b w:val="false"/>
          <w:i w:val="false"/>
          <w:color w:val="000000"/>
          <w:sz w:val="28"/>
        </w:rPr>
        <w:t>
      "қанағаттанарлық" мәнге (80-нен 105 баллға дейін) – 3 балл;</w:t>
      </w:r>
      <w:r>
        <w:br/>
      </w:r>
      <w:r>
        <w:rPr>
          <w:rFonts w:ascii="Times New Roman"/>
          <w:b w:val="false"/>
          <w:i w:val="false"/>
          <w:color w:val="000000"/>
          <w:sz w:val="28"/>
        </w:rPr>
        <w:t>
      "тиімді" мәнге (106-дан 130 баллға (қоса алғанда) дейін) – 4 балл;</w:t>
      </w:r>
      <w:r>
        <w:br/>
      </w:r>
      <w:r>
        <w:rPr>
          <w:rFonts w:ascii="Times New Roman"/>
          <w:b w:val="false"/>
          <w:i w:val="false"/>
          <w:color w:val="000000"/>
          <w:sz w:val="28"/>
        </w:rPr>
        <w:t xml:space="preserve">
      "өте жақсы" мәнге (130 баллдан астам) – 5 балл; </w:t>
      </w:r>
      <w:r>
        <w:br/>
      </w:r>
      <w:r>
        <w:rPr>
          <w:rFonts w:ascii="Times New Roman"/>
          <w:b w:val="false"/>
          <w:i w:val="false"/>
          <w:color w:val="000000"/>
          <w:sz w:val="28"/>
        </w:rPr>
        <w:t>
      </w:t>
      </w:r>
    </w:p>
    <w:p>
      <w:pPr>
        <w:spacing w:after="0"/>
        <w:ind w:left="0"/>
        <w:jc w:val="both"/>
      </w:pPr>
      <w:r>
        <w:drawing>
          <wp:inline distT="0" distB="0" distL="0" distR="0">
            <wp:extent cx="850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50900" cy="292100"/>
                    </a:xfrm>
                    <a:prstGeom prst="rect">
                      <a:avLst/>
                    </a:prstGeom>
                  </pic:spPr>
                </pic:pic>
              </a:graphicData>
            </a:graphic>
          </wp:inline>
        </w:drawing>
      </w:r>
    </w:p>
    <w:p>
      <w:pPr>
        <w:spacing w:after="0"/>
        <w:ind w:left="0"/>
        <w:jc w:val="left"/>
      </w:pPr>
      <w:r>
        <w:rPr>
          <w:rFonts w:ascii="Times New Roman"/>
          <w:b w:val="false"/>
          <w:i w:val="false"/>
          <w:color w:val="000000"/>
          <w:sz w:val="28"/>
        </w:rPr>
        <w:t>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711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1200" cy="254000"/>
                    </a:xfrm>
                    <a:prstGeom prst="rect">
                      <a:avLst/>
                    </a:prstGeom>
                  </pic:spPr>
                </pic:pic>
              </a:graphicData>
            </a:graphic>
          </wp:inline>
        </w:drawing>
      </w:r>
    </w:p>
    <w:p>
      <w:pPr>
        <w:spacing w:after="0"/>
        <w:ind w:left="0"/>
        <w:jc w:val="left"/>
      </w:pPr>
      <w:r>
        <w:rPr>
          <w:rFonts w:ascii="Times New Roman"/>
          <w:b w:val="false"/>
          <w:i w:val="false"/>
          <w:color w:val="000000"/>
          <w:sz w:val="28"/>
        </w:rPr>
        <w:t>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w:t>
      </w:r>
      <w:r>
        <w:br/>
      </w:r>
      <w:r>
        <w:rPr>
          <w:rFonts w:ascii="Times New Roman"/>
          <w:b w:val="false"/>
          <w:i w:val="false"/>
          <w:color w:val="000000"/>
          <w:sz w:val="28"/>
        </w:rPr>
        <w:t>
      3 баллдан бастап 4 баллға дейін – "қанағаттанарлық";</w:t>
      </w:r>
      <w:r>
        <w:br/>
      </w:r>
      <w:r>
        <w:rPr>
          <w:rFonts w:ascii="Times New Roman"/>
          <w:b w:val="false"/>
          <w:i w:val="false"/>
          <w:color w:val="000000"/>
          <w:sz w:val="28"/>
        </w:rPr>
        <w:t>
      4 баллдан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Бағалау жөніндегі комиссия төрағасымен келісілген кестеге сәйкес бағалау нәтижелерін қарау бойынша Бағалау жөніндегі комиссияның отырысын өткізуді қамтамасыз етеді.</w:t>
      </w:r>
      <w:r>
        <w:br/>
      </w:r>
      <w:r>
        <w:rPr>
          <w:rFonts w:ascii="Times New Roman"/>
          <w:b w:val="false"/>
          <w:i w:val="false"/>
          <w:color w:val="000000"/>
          <w:sz w:val="28"/>
        </w:rPr>
        <w:t>
      Персоналды басқару қызметі Бағалау жөніндегі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Бағалау жөніндегі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Бағалау жөніндегі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Бағалау жөніндегі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"Б" корпусы қызметшісін бағалау нәтижесін санауда қате жіберілсе.</w:t>
      </w:r>
      <w:r>
        <w:br/>
      </w:r>
      <w:r>
        <w:rPr>
          <w:rFonts w:ascii="Times New Roman"/>
          <w:b w:val="false"/>
          <w:i w:val="false"/>
          <w:color w:val="000000"/>
          <w:sz w:val="28"/>
        </w:rPr>
        <w:t>
      Бұл ретте Бағалау жөніндегі комиссия қызметшілердің қол жеткізген нәтижелерінің мәні, маңыздылығы және өлшемдестігін есепке ала отырып, бағалау қорытындыларын түзетуге құқылы.</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40-тармағында</w:t>
      </w:r>
      <w:r>
        <w:rPr>
          <w:rFonts w:ascii="Times New Roman"/>
          <w:b w:val="false"/>
          <w:i w:val="false"/>
          <w:color w:val="000000"/>
          <w:sz w:val="28"/>
        </w:rPr>
        <w:t xml:space="preserve"> көрсетілген құжаттар, сондай-ақ Бағалау жөніндегі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Бағалау жөніндегі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Бағалау жөніндегі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Бағалау жөніндегі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p>
      <w:pPr>
        <w:spacing w:after="0"/>
        <w:ind w:left="0"/>
        <w:jc w:val="both"/>
      </w:pPr>
      <w:r>
        <w:rPr>
          <w:rFonts w:ascii="Times New Roman"/>
          <w:b w:val="false"/>
          <w:i w:val="false"/>
          <w:color w:val="000000"/>
          <w:sz w:val="28"/>
        </w:rPr>
        <w:t>            _______________________________жыл</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Қызметшінің Т.А.Ә. (болған жағдайда):_____________________________ </w:t>
      </w:r>
      <w:r>
        <w:br/>
      </w:r>
      <w:r>
        <w:rPr>
          <w:rFonts w:ascii="Times New Roman"/>
          <w:b w:val="false"/>
          <w:i w:val="false"/>
          <w:color w:val="000000"/>
          <w:sz w:val="28"/>
        </w:rPr>
        <w:t>Қызметшінің лауазымы: _________________________________________________________</w:t>
      </w:r>
      <w:r>
        <w:br/>
      </w:r>
      <w:r>
        <w:rPr>
          <w:rFonts w:ascii="Times New Roman"/>
          <w:b w:val="false"/>
          <w:i w:val="false"/>
          <w:color w:val="000000"/>
          <w:sz w:val="28"/>
        </w:rPr>
        <w:t>Қызметшінің құрылымдық бөлімшесінің атауы:______________________________________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2"/>
        <w:gridCol w:w="5497"/>
        <w:gridCol w:w="3591"/>
      </w:tblGrid>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Ескертпе:</w:t>
      </w:r>
      <w:r>
        <w:br/>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_______ Т.А.Ә. </w:t>
            </w:r>
            <w:r>
              <w:rPr>
                <w:rFonts w:ascii="Times New Roman"/>
                <w:b w:val="false"/>
                <w:i/>
                <w:color w:val="000000"/>
                <w:sz w:val="20"/>
              </w:rPr>
              <w:t>(болған жағдайда)</w:t>
            </w:r>
            <w:r>
              <w:rPr>
                <w:rFonts w:ascii="Times New Roman"/>
                <w:b w:val="false"/>
                <w:i w:val="false"/>
                <w:color w:val="000000"/>
                <w:sz w:val="20"/>
              </w:rPr>
              <w:t>___________</w:t>
            </w:r>
            <w:r>
              <w:br/>
            </w:r>
            <w:r>
              <w:rPr>
                <w:rFonts w:ascii="Times New Roman"/>
                <w:b w:val="false"/>
                <w:i w:val="false"/>
                <w:color w:val="000000"/>
                <w:sz w:val="20"/>
              </w:rPr>
              <w:t>күні _________________________ күні _____________________________</w:t>
            </w:r>
            <w:r>
              <w:br/>
            </w:r>
            <w:r>
              <w:rPr>
                <w:rFonts w:ascii="Times New Roman"/>
                <w:b w:val="false"/>
                <w:i w:val="false"/>
                <w:color w:val="000000"/>
                <w:sz w:val="20"/>
              </w:rPr>
              <w:t>қолы ________________________ қолы 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 корпусындағы аудандық </w:t>
            </w:r>
            <w:r>
              <w:br/>
            </w:r>
            <w:r>
              <w:rPr>
                <w:rFonts w:ascii="Times New Roman"/>
                <w:b w:val="false"/>
                <w:i w:val="false"/>
                <w:color w:val="000000"/>
                <w:sz w:val="20"/>
              </w:rPr>
              <w:t xml:space="preserve">бюджеттен </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 xml:space="preserve">бағалаудың Әдістемесіне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_________________________________</w:t>
      </w:r>
      <w:r>
        <w:br/>
      </w:r>
      <w:r>
        <w:rPr>
          <w:rFonts w:ascii="Times New Roman"/>
          <w:b w:val="false"/>
          <w:i w:val="false"/>
          <w:color w:val="000000"/>
          <w:sz w:val="28"/>
        </w:rPr>
        <w:t>Бағаланатын қызметшінің лауазымы: ______________________________________________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460"/>
        <w:gridCol w:w="1542"/>
        <w:gridCol w:w="1542"/>
        <w:gridCol w:w="2460"/>
        <w:gridCol w:w="1543"/>
        <w:gridCol w:w="1543"/>
        <w:gridCol w:w="219"/>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қызмет көрсеткіштер мен түрлері туралы мәліметтер</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 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w:t>
            </w:r>
            <w:r>
              <w:rPr>
                <w:rFonts w:ascii="Times New Roman"/>
                <w:b w:val="false"/>
                <w:i w:val="false"/>
                <w:color w:val="000000"/>
                <w:sz w:val="20"/>
              </w:rPr>
              <w:t xml:space="preserve">__________ Т.А.Ә. </w:t>
            </w:r>
            <w:r>
              <w:rPr>
                <w:rFonts w:ascii="Times New Roman"/>
                <w:b w:val="false"/>
                <w:i/>
                <w:color w:val="000000"/>
                <w:sz w:val="20"/>
              </w:rPr>
              <w:t>(болған жағдайда)</w:t>
            </w:r>
            <w:r>
              <w:rPr>
                <w:rFonts w:ascii="Times New Roman"/>
                <w:b w:val="false"/>
                <w:i w:val="false"/>
                <w:color w:val="000000"/>
                <w:sz w:val="20"/>
              </w:rPr>
              <w:t>_______________</w:t>
            </w:r>
            <w:r>
              <w:br/>
            </w:r>
            <w:r>
              <w:rPr>
                <w:rFonts w:ascii="Times New Roman"/>
                <w:b w:val="false"/>
                <w:i w:val="false"/>
                <w:color w:val="000000"/>
                <w:sz w:val="20"/>
              </w:rPr>
              <w:t>күні ____________________________ күні _________________________________</w:t>
            </w:r>
            <w:r>
              <w:br/>
            </w:r>
            <w:r>
              <w:rPr>
                <w:rFonts w:ascii="Times New Roman"/>
                <w:b w:val="false"/>
                <w:i w:val="false"/>
                <w:color w:val="000000"/>
                <w:sz w:val="20"/>
              </w:rPr>
              <w:t>қолы ___________________________ қолы ________________________________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__________________________________</w:t>
      </w:r>
      <w:r>
        <w:br/>
      </w:r>
      <w:r>
        <w:rPr>
          <w:rFonts w:ascii="Times New Roman"/>
          <w:b w:val="false"/>
          <w:i w:val="false"/>
          <w:color w:val="000000"/>
          <w:sz w:val="28"/>
        </w:rPr>
        <w:t>Бағаланатын қызметшінің лауазымы: _______________________________________________</w:t>
      </w:r>
      <w:r>
        <w:br/>
      </w:r>
      <w:r>
        <w:rPr>
          <w:rFonts w:ascii="Times New Roman"/>
          <w:b w:val="false"/>
          <w:i w:val="false"/>
          <w:color w:val="000000"/>
          <w:sz w:val="28"/>
        </w:rPr>
        <w:t>Бағаланатын қызметшінің құрылымдық бөлімшесінің атауы:____________________________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2271"/>
        <w:gridCol w:w="4039"/>
        <w:gridCol w:w="2412"/>
        <w:gridCol w:w="1464"/>
        <w:gridCol w:w="651"/>
      </w:tblGrid>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І-шара</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Қызметші Тікелей басшы</w:t>
      </w:r>
      <w:r>
        <w:br/>
      </w:r>
      <w:r>
        <w:rPr>
          <w:rFonts w:ascii="Times New Roman"/>
          <w:b w:val="false"/>
          <w:i w:val="false"/>
          <w:color w:val="000000"/>
          <w:sz w:val="28"/>
        </w:rPr>
        <w:t xml:space="preserve">Т.А.Ә. </w:t>
      </w:r>
      <w:r>
        <w:rPr>
          <w:rFonts w:ascii="Times New Roman"/>
          <w:b w:val="false"/>
          <w:i/>
          <w:color w:val="000000"/>
          <w:sz w:val="28"/>
        </w:rPr>
        <w:t>(болған жағдайда)</w:t>
      </w:r>
      <w:r>
        <w:rPr>
          <w:rFonts w:ascii="Times New Roman"/>
          <w:b w:val="false"/>
          <w:i w:val="false"/>
          <w:color w:val="000000"/>
          <w:sz w:val="28"/>
        </w:rPr>
        <w:t xml:space="preserve">__________ Т.А.Ә. </w:t>
      </w:r>
      <w:r>
        <w:rPr>
          <w:rFonts w:ascii="Times New Roman"/>
          <w:b w:val="false"/>
          <w:i/>
          <w:color w:val="000000"/>
          <w:sz w:val="28"/>
        </w:rPr>
        <w:t>(болған жағдайда)</w:t>
      </w:r>
      <w:r>
        <w:rPr>
          <w:rFonts w:ascii="Times New Roman"/>
          <w:b w:val="false"/>
          <w:i w:val="false"/>
          <w:color w:val="000000"/>
          <w:sz w:val="28"/>
        </w:rPr>
        <w:t>_______________</w:t>
      </w:r>
      <w:r>
        <w:br/>
      </w:r>
      <w:r>
        <w:rPr>
          <w:rFonts w:ascii="Times New Roman"/>
          <w:b w:val="false"/>
          <w:i w:val="false"/>
          <w:color w:val="000000"/>
          <w:sz w:val="28"/>
        </w:rPr>
        <w:t>күні ____________________________ күні ________________________________</w:t>
      </w:r>
      <w:r>
        <w:br/>
      </w:r>
      <w:r>
        <w:rPr>
          <w:rFonts w:ascii="Times New Roman"/>
          <w:b w:val="false"/>
          <w:i w:val="false"/>
          <w:color w:val="000000"/>
          <w:sz w:val="28"/>
        </w:rPr>
        <w:t>қолы ___________________________ қолы 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Нысан</w:t>
            </w:r>
          </w:p>
        </w:tc>
      </w:tr>
    </w:tbl>
    <w:p>
      <w:pPr>
        <w:spacing w:after="0"/>
        <w:ind w:left="0"/>
        <w:jc w:val="left"/>
      </w:pPr>
      <w:r>
        <w:rPr>
          <w:rFonts w:ascii="Times New Roman"/>
          <w:b/>
          <w:i w:val="false"/>
          <w:color w:val="000000"/>
        </w:rPr>
        <w:t xml:space="preserve"> Айналмалы бағалау нәтижелері</w:t>
      </w:r>
    </w:p>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Бағаланатын қызметшінің Т.Ә.А. </w:t>
      </w:r>
      <w:r>
        <w:rPr>
          <w:rFonts w:ascii="Times New Roman"/>
          <w:b w:val="false"/>
          <w:i/>
          <w:color w:val="000000"/>
          <w:sz w:val="28"/>
        </w:rPr>
        <w:t>(болған жағдайда)</w:t>
      </w:r>
      <w:r>
        <w:rPr>
          <w:rFonts w:ascii="Times New Roman"/>
          <w:b w:val="false"/>
          <w:i w:val="false"/>
          <w:color w:val="000000"/>
          <w:sz w:val="28"/>
        </w:rPr>
        <w:t>: 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4"/>
        <w:gridCol w:w="2314"/>
        <w:gridCol w:w="5567"/>
        <w:gridCol w:w="2105"/>
      </w:tblGrid>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Құзыреттің аталуы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Тікелей басшы</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Әріптестікке икемділігі</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Қарамағындағы қызметкер</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Әріптесі</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5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атқарушы органдардың</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 мен Бәйдібек</w:t>
            </w:r>
            <w:r>
              <w:br/>
            </w:r>
            <w:r>
              <w:rPr>
                <w:rFonts w:ascii="Times New Roman"/>
                <w:b w:val="false"/>
                <w:i w:val="false"/>
                <w:color w:val="000000"/>
                <w:sz w:val="20"/>
              </w:rPr>
              <w:t>ауданы әкімі аппаратының</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қызметшілерінің қызметін </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4620"/>
        <w:gridCol w:w="2071"/>
        <w:gridCol w:w="2367"/>
        <w:gridCol w:w="1171"/>
      </w:tblGrid>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бағалау нәтижелерін түзетуі</w:t>
            </w:r>
            <w:r>
              <w:br/>
            </w:r>
            <w:r>
              <w:rPr>
                <w:rFonts w:ascii="Times New Roman"/>
                <w:b w:val="false"/>
                <w:i w:val="false"/>
                <w:color w:val="000000"/>
                <w:sz w:val="20"/>
              </w:rPr>
              <w:t>(болған жағдайда)</w:t>
            </w: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Комиссия төрағасы: 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Комиссия мүшесі: __________________________________ Күні: _____________</w:t>
      </w:r>
      <w:r>
        <w:br/>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