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1106" w14:textId="17b1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 әкімдігі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әкімдігінің 2016 жылғы 01 сәуірдегі № 60 қаулысы. Атырау облысының Әділет департаментінде 2016 жылғы 03 мамырда № 3502 болып тіркелді. Күші жойылды - Атырау облысы Қызылқоға ауданы әкімдігінің 2017 жылғы 02 наурыздағы № 39 қаулысымен</w:t>
      </w:r>
    </w:p>
    <w:p>
      <w:pPr>
        <w:spacing w:after="0"/>
        <w:ind w:left="0"/>
        <w:jc w:val="left"/>
      </w:pPr>
      <w:r>
        <w:rPr>
          <w:rFonts w:ascii="Times New Roman"/>
          <w:b w:val="false"/>
          <w:i w:val="false"/>
          <w:color w:val="ff0000"/>
          <w:sz w:val="28"/>
        </w:rPr>
        <w:t xml:space="preserve">      Ескерту. Күші жойылды - Атырау облысы Қызылқоға ауданы әкімдігінің 02.03.2017 № </w:t>
      </w:r>
      <w:r>
        <w:rPr>
          <w:rFonts w:ascii="Times New Roman"/>
          <w:b w:val="false"/>
          <w:i w:val="false"/>
          <w:color w:val="ff0000"/>
          <w:sz w:val="28"/>
        </w:rPr>
        <w:t>39</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Қызылқоға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Қызылқоға ауданы әкімдігі "Б" корпусы мемлекеттік әкімшілік қызметшілерінің қызметін бағалаудың әдістемесі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Қызылқоға ауданы әкімі аппаратының басшысы М.А. Абуовқа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әкімдігінің 2016 жылғы 1 сәуірдегі № 60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әкімдігінің 2016 жылғы 1 сәуірдегі № 60 қаулысымен бекітілген</w:t>
            </w:r>
          </w:p>
        </w:tc>
      </w:tr>
    </w:tbl>
    <w:bookmarkStart w:name="z176" w:id="0"/>
    <w:p>
      <w:pPr>
        <w:spacing w:after="0"/>
        <w:ind w:left="0"/>
        <w:jc w:val="left"/>
      </w:pPr>
      <w:r>
        <w:rPr>
          <w:rFonts w:ascii="Times New Roman"/>
          <w:b/>
          <w:i w:val="false"/>
          <w:color w:val="000000"/>
        </w:rPr>
        <w:t xml:space="preserve"> Қызылқоға ауданы әкімдігі "Б" корпусы мемлекеттік әкімшілік қызметшілерінің қызметін бағалаудың әдістемесі</w:t>
      </w:r>
    </w:p>
    <w:bookmarkEnd w:id="0"/>
    <w:bookmarkStart w:name="z17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Қызылқоға ауданы әкімдігі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12705 болып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аудандық атқарушы органдардың басшыларын бағалауды аудан әкімі не оның уәкілдігі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198"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деректері (Т.А.Ә. (ол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жетуге бағытталған, ол (олар) болмаған жағдайда оның функционалдық міндеттеріне сәйкес "Б" корпусы қызметшісі жұмысының іс-шаралар атауы кіреді.</w:t>
      </w:r>
      <w:r>
        <w:br/>
      </w:r>
      <w:r>
        <w:rPr>
          <w:rFonts w:ascii="Times New Roman"/>
          <w:b w:val="false"/>
          <w:i w:val="false"/>
          <w:color w:val="000000"/>
          <w:sz w:val="28"/>
        </w:rPr>
        <w:t>
      </w:t>
      </w:r>
      <w:r>
        <w:rPr>
          <w:rFonts w:ascii="Times New Roman"/>
          <w:b w:val="false"/>
          <w:i w:val="false"/>
          <w:color w:val="000000"/>
          <w:sz w:val="28"/>
        </w:rPr>
        <w:t xml:space="preserve">"Б" корпусы қызметшісі жұмысының функционалды бағытымен байланысатын, нақты аяқтау нысанына ие болатын қолжетімді, шынайы іс-шаралар көрсетіледі. </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08"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Персоналды басқару қызметі бағалауға жататын "Б" корпусы қызметшісін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11"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дереккөзі ретінде персоналды басқару қызметінің, "Б" корпусы қызметшісінің тікелей басшысының, әдеп жөніндегі уәкілдің құжатпен дәлелденген мәліметтері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231"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қызметкері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236"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 бұрын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көрсетілген тұлғалар (үштен аспайтын)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246"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 көтермелеу баллдары;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272"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Персоналды басқару қызметі "Б" корпусы қызметшісін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289"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294"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оның лауазымын төмендету туралы шешім қабылдауға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w:t>
            </w:r>
            <w:r>
              <w:rPr>
                <w:rFonts w:ascii="Times New Roman"/>
                <w:b w:val="false"/>
                <w:i w:val="false"/>
                <w:color w:val="000000"/>
                <w:sz w:val="20"/>
              </w:rPr>
              <w:t xml:space="preserve"> "Б" корпусы мемлекеттік </w:t>
            </w:r>
            <w:r>
              <w:rPr>
                <w:rFonts w:ascii="Times New Roman"/>
                <w:b w:val="false"/>
                <w:i w:val="false"/>
                <w:color w:val="000000"/>
                <w:sz w:val="20"/>
              </w:rPr>
              <w:t xml:space="preserve">әкімшілік қызметшілерінің </w:t>
            </w:r>
            <w:r>
              <w:rPr>
                <w:rFonts w:ascii="Times New Roman"/>
                <w:b w:val="false"/>
                <w:i w:val="false"/>
                <w:color w:val="000000"/>
                <w:sz w:val="20"/>
              </w:rPr>
              <w:t>қызметін бағалаудың әдістемесіне</w:t>
            </w:r>
            <w:r>
              <w:rPr>
                <w:rFonts w:ascii="Times New Roman"/>
                <w:b w:val="false"/>
                <w:i w:val="false"/>
                <w:color w:val="000000"/>
                <w:sz w:val="20"/>
              </w:rPr>
              <w:t xml:space="preserve"> 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Нысан </w:t>
      </w:r>
      <w:r>
        <w:br/>
      </w:r>
      <w:r>
        <w:rPr>
          <w:rFonts w:ascii="Times New Roman"/>
          <w:b w:val="false"/>
          <w:i w:val="false"/>
          <w:color w:val="000000"/>
          <w:sz w:val="28"/>
        </w:rPr>
        <w:t>
</w:t>
      </w:r>
    </w:p>
    <w:bookmarkStart w:name="z156"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rPr>
          <w:rFonts w:ascii="Times New Roman"/>
          <w:b w:val="false"/>
          <w:i w:val="false"/>
          <w:color w:val="000000"/>
          <w:sz w:val="28"/>
        </w:rPr>
        <w:t>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мақсатына (мақсаттарына), ол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73"/>
        <w:gridCol w:w="6327"/>
      </w:tblGrid>
      <w:tr>
        <w:trPr>
          <w:trHeight w:val="30" w:hRule="atLeast"/>
        </w:trPr>
        <w:tc>
          <w:tcPr>
            <w:tcW w:w="59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632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w:t>
            </w:r>
            <w:r>
              <w:rPr>
                <w:rFonts w:ascii="Times New Roman"/>
                <w:b w:val="false"/>
                <w:i w:val="false"/>
                <w:color w:val="000000"/>
                <w:sz w:val="20"/>
              </w:rPr>
              <w:t xml:space="preserve"> "Б" корпусы мемлекеттік </w:t>
            </w:r>
            <w:r>
              <w:rPr>
                <w:rFonts w:ascii="Times New Roman"/>
                <w:b w:val="false"/>
                <w:i w:val="false"/>
                <w:color w:val="000000"/>
                <w:sz w:val="20"/>
              </w:rPr>
              <w:t>әкімшілік қызметшілерінің</w:t>
            </w:r>
            <w:r>
              <w:rPr>
                <w:rFonts w:ascii="Times New Roman"/>
                <w:b w:val="false"/>
                <w:i w:val="false"/>
                <w:color w:val="000000"/>
                <w:sz w:val="20"/>
              </w:rPr>
              <w:t xml:space="preserve"> қызметін бағалаудың әдістемесіне</w:t>
            </w:r>
            <w:r>
              <w:rPr>
                <w:rFonts w:ascii="Times New Roman"/>
                <w:b w:val="false"/>
                <w:i w:val="false"/>
                <w:color w:val="000000"/>
                <w:sz w:val="20"/>
              </w:rPr>
              <w:t xml:space="preserve"> 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Нысан </w:t>
      </w:r>
      <w:r>
        <w:br/>
      </w:r>
      <w:r>
        <w:rPr>
          <w:rFonts w:ascii="Times New Roman"/>
          <w:b w:val="false"/>
          <w:i w:val="false"/>
          <w:color w:val="000000"/>
          <w:sz w:val="28"/>
        </w:rPr>
        <w:t>
</w:t>
      </w:r>
    </w:p>
    <w:bookmarkStart w:name="z332"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2192"/>
        <w:gridCol w:w="999"/>
        <w:gridCol w:w="641"/>
        <w:gridCol w:w="1098"/>
        <w:gridCol w:w="2051"/>
        <w:gridCol w:w="1201"/>
        <w:gridCol w:w="1872"/>
        <w:gridCol w:w="1204"/>
      </w:tblGrid>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Көтерме-ленетін көрсеткіштер мен қызмет түрлері </w:t>
            </w:r>
            <w:r>
              <w:br/>
            </w:r>
            <w:r>
              <w:rPr>
                <w:rFonts w:ascii="Times New Roman"/>
                <w:b w:val="false"/>
                <w:i w:val="false"/>
                <w:color w:val="000000"/>
                <w:sz w:val="20"/>
              </w:rPr>
              <w:t>
туралы мәліметтер</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w:t>
            </w:r>
            <w:r>
              <w:br/>
            </w:r>
            <w:r>
              <w:rPr>
                <w:rFonts w:ascii="Times New Roman"/>
                <w:b w:val="false"/>
                <w:i w:val="false"/>
                <w:color w:val="000000"/>
                <w:sz w:val="20"/>
              </w:rPr>
              <w:t>
 туралы мәліметтер</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 </w:t>
            </w:r>
            <w:r>
              <w:br/>
            </w:r>
            <w:r>
              <w:rPr>
                <w:rFonts w:ascii="Times New Roman"/>
                <w:b w:val="false"/>
                <w:i w:val="false"/>
                <w:color w:val="000000"/>
                <w:sz w:val="20"/>
              </w:rPr>
              <w:t>
тәртібін</w:t>
            </w:r>
            <w:r>
              <w:br/>
            </w:r>
            <w:r>
              <w:rPr>
                <w:rFonts w:ascii="Times New Roman"/>
                <w:b w:val="false"/>
                <w:i w:val="false"/>
                <w:color w:val="000000"/>
                <w:sz w:val="20"/>
              </w:rPr>
              <w:t xml:space="preserve">
бұзу </w:t>
            </w:r>
            <w:r>
              <w:br/>
            </w:r>
            <w:r>
              <w:rPr>
                <w:rFonts w:ascii="Times New Roman"/>
                <w:b w:val="false"/>
                <w:i w:val="false"/>
                <w:color w:val="000000"/>
                <w:sz w:val="20"/>
              </w:rPr>
              <w:t>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Көтерме-ленетін көрсеткіштер мен қызмет түрлері </w:t>
            </w:r>
            <w:r>
              <w:br/>
            </w:r>
            <w:r>
              <w:rPr>
                <w:rFonts w:ascii="Times New Roman"/>
                <w:b w:val="false"/>
                <w:i w:val="false"/>
                <w:color w:val="000000"/>
                <w:sz w:val="20"/>
              </w:rPr>
              <w:t>
туралы мәліметтер</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w:t>
            </w:r>
            <w:r>
              <w:br/>
            </w:r>
            <w:r>
              <w:rPr>
                <w:rFonts w:ascii="Times New Roman"/>
                <w:b w:val="false"/>
                <w:i w:val="false"/>
                <w:color w:val="000000"/>
                <w:sz w:val="20"/>
              </w:rPr>
              <w:t xml:space="preserve">
 бұзу </w:t>
            </w:r>
            <w:r>
              <w:br/>
            </w:r>
            <w:r>
              <w:rPr>
                <w:rFonts w:ascii="Times New Roman"/>
                <w:b w:val="false"/>
                <w:i w:val="false"/>
                <w:color w:val="000000"/>
                <w:sz w:val="20"/>
              </w:rPr>
              <w:t>
туралы мәліметтер</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 тәртібін бұзу </w:t>
            </w:r>
            <w:r>
              <w:br/>
            </w:r>
            <w:r>
              <w:rPr>
                <w:rFonts w:ascii="Times New Roman"/>
                <w:b w:val="false"/>
                <w:i w:val="false"/>
                <w:color w:val="000000"/>
                <w:sz w:val="20"/>
              </w:rPr>
              <w:t>
туралы мәліметтер</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w:t>
            </w:r>
            <w:r>
              <w:rPr>
                <w:rFonts w:ascii="Times New Roman"/>
                <w:b w:val="false"/>
                <w:i w:val="false"/>
                <w:color w:val="000000"/>
                <w:sz w:val="20"/>
              </w:rPr>
              <w:t xml:space="preserve"> "Б" корпусы мемлекеттік </w:t>
            </w:r>
            <w:r>
              <w:rPr>
                <w:rFonts w:ascii="Times New Roman"/>
                <w:b w:val="false"/>
                <w:i w:val="false"/>
                <w:color w:val="000000"/>
                <w:sz w:val="20"/>
              </w:rPr>
              <w:t>әкімшілік қызметшілерінің</w:t>
            </w:r>
            <w:r>
              <w:rPr>
                <w:rFonts w:ascii="Times New Roman"/>
                <w:b w:val="false"/>
                <w:i w:val="false"/>
                <w:color w:val="000000"/>
                <w:sz w:val="20"/>
              </w:rPr>
              <w:t xml:space="preserve"> қызметін бағалаудың әдістемесіне</w:t>
            </w:r>
            <w:r>
              <w:rPr>
                <w:rFonts w:ascii="Times New Roman"/>
                <w:b w:val="false"/>
                <w:i w:val="false"/>
                <w:color w:val="000000"/>
                <w:sz w:val="20"/>
              </w:rPr>
              <w:t xml:space="preserve"> 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Нысан </w:t>
      </w:r>
      <w:r>
        <w:br/>
      </w:r>
      <w:r>
        <w:rPr>
          <w:rFonts w:ascii="Times New Roman"/>
          <w:b w:val="false"/>
          <w:i w:val="false"/>
          <w:color w:val="000000"/>
          <w:sz w:val="28"/>
        </w:rPr>
        <w:t>
</w:t>
      </w:r>
    </w:p>
    <w:bookmarkStart w:name="z357"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470"/>
        <w:gridCol w:w="2908"/>
        <w:gridCol w:w="786"/>
        <w:gridCol w:w="2239"/>
        <w:gridCol w:w="2437"/>
        <w:gridCol w:w="1565"/>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5-ке дейін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)_______________</w:t>
            </w:r>
            <w:r>
              <w:rPr>
                <w:rFonts w:ascii="Times New Roman"/>
                <w:b w:val="false"/>
                <w:i/>
                <w:color w:val="000000"/>
                <w:sz w:val="20"/>
              </w:rPr>
              <w:t>_</w:t>
            </w:r>
            <w:r>
              <w:br/>
            </w:r>
            <w:r>
              <w:rPr>
                <w:rFonts w:ascii="Times New Roman"/>
                <w:b w:val="false"/>
                <w:i w:val="false"/>
                <w:color w:val="000000"/>
                <w:sz w:val="20"/>
              </w:rPr>
              <w:t>
</w:t>
            </w:r>
            <w:r>
              <w:rPr>
                <w:rFonts w:ascii="Times New Roman"/>
                <w:b w:val="false"/>
                <w:i w:val="false"/>
                <w:color w:val="000000"/>
                <w:sz w:val="20"/>
              </w:rPr>
              <w:t>күні __________________________________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w:t>
            </w:r>
            <w:r>
              <w:rPr>
                <w:rFonts w:ascii="Times New Roman"/>
                <w:b w:val="false"/>
                <w:i w:val="false"/>
                <w:color w:val="000000"/>
                <w:sz w:val="20"/>
              </w:rPr>
              <w:t xml:space="preserve"> "Б" корпусы мемлекеттік </w:t>
            </w:r>
            <w:r>
              <w:rPr>
                <w:rFonts w:ascii="Times New Roman"/>
                <w:b w:val="false"/>
                <w:i w:val="false"/>
                <w:color w:val="000000"/>
                <w:sz w:val="20"/>
              </w:rPr>
              <w:t>әкімшілік қызметшілерінің</w:t>
            </w:r>
            <w:r>
              <w:rPr>
                <w:rFonts w:ascii="Times New Roman"/>
                <w:b w:val="false"/>
                <w:i w:val="false"/>
                <w:color w:val="000000"/>
                <w:sz w:val="20"/>
              </w:rPr>
              <w:t xml:space="preserve"> қызметін бағалаудың әдістемесіне</w:t>
            </w:r>
            <w:r>
              <w:rPr>
                <w:rFonts w:ascii="Times New Roman"/>
                <w:b w:val="false"/>
                <w:i w:val="false"/>
                <w:color w:val="000000"/>
                <w:sz w:val="20"/>
              </w:rPr>
              <w:t xml:space="preserve"> 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Нысан </w:t>
      </w:r>
      <w:r>
        <w:br/>
      </w:r>
      <w:r>
        <w:rPr>
          <w:rFonts w:ascii="Times New Roman"/>
          <w:b w:val="false"/>
          <w:i w:val="false"/>
          <w:color w:val="000000"/>
          <w:sz w:val="28"/>
        </w:rPr>
        <w:t>
</w:t>
      </w:r>
    </w:p>
    <w:bookmarkStart w:name="z381"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rPr>
          <w:rFonts w:ascii="Times New Roman"/>
          <w:b w:val="false"/>
          <w:i w:val="false"/>
          <w:color w:val="000000"/>
          <w:sz w:val="28"/>
        </w:rPr>
        <w:t>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 "Б" корпусы мемлекеттік әкімшілік қызметшілерінің қызметін бағалаудың әдістемесіне 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Нысан </w:t>
      </w:r>
      <w:r>
        <w:br/>
      </w:r>
      <w:r>
        <w:rPr>
          <w:rFonts w:ascii="Times New Roman"/>
          <w:b w:val="false"/>
          <w:i w:val="false"/>
          <w:color w:val="000000"/>
          <w:sz w:val="28"/>
        </w:rPr>
        <w:t>
</w:t>
      </w:r>
    </w:p>
    <w:bookmarkStart w:name="z405"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4666"/>
        <w:gridCol w:w="2094"/>
        <w:gridCol w:w="2457"/>
        <w:gridCol w:w="990"/>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w:t>
            </w:r>
            <w:r>
              <w:br/>
            </w:r>
            <w:r>
              <w:rPr>
                <w:rFonts w:ascii="Times New Roman"/>
                <w:b w:val="false"/>
                <w:i w:val="false"/>
                <w:color w:val="000000"/>
                <w:sz w:val="20"/>
              </w:rPr>
              <w:t xml:space="preserve">
Т.А.Ә. </w:t>
            </w:r>
            <w:r>
              <w:rPr>
                <w:rFonts w:ascii="Times New Roman"/>
                <w:b w:val="false"/>
                <w:i/>
                <w:color w:val="000000"/>
                <w:sz w:val="20"/>
              </w:rPr>
              <w:t>(болған жағдайда)</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Бағалау нәтижелерін Комиссиямен өзгерту </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Комиссияның </w:t>
            </w:r>
            <w:r>
              <w:br/>
            </w:r>
            <w:r>
              <w:rPr>
                <w:rFonts w:ascii="Times New Roman"/>
                <w:b w:val="false"/>
                <w:i w:val="false"/>
                <w:color w:val="000000"/>
                <w:sz w:val="20"/>
              </w:rPr>
              <w:t>
ұсыныстары</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_____________________________________Күні: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