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34c3" w14:textId="9283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13 қарашадағы № 135 "Алушылар санатының тізбесін және әлеуметтік көмектің шекті мөлшерлерін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2016 жылғы 21 қыркүйектегі № 59 шешімі. Атырау облысының Әділет департаментінде 2016 жылғы 6 қазанда № 3627 болып тіркелді. Күші жойылды - Атырау облысы Махамбет аудандық мәслихатының 2022 жылғы 28 маусымдағы № 149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28.06.2022 № </w:t>
      </w:r>
      <w:r>
        <w:rPr>
          <w:rFonts w:ascii="Times New Roman"/>
          <w:b w:val="false"/>
          <w:i w:val="false"/>
          <w:color w:val="ff0000"/>
          <w:sz w:val="28"/>
        </w:rPr>
        <w:t>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</w:t>
      </w:r>
      <w:r>
        <w:rPr>
          <w:rFonts w:ascii="Times New Roman"/>
          <w:b w:val="false"/>
          <w:i w:val="false"/>
          <w:color w:val="000000"/>
          <w:sz w:val="28"/>
        </w:rPr>
        <w:t xml:space="preserve">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2013 жылғы 13 қарашадағы № 135 "Алушылар санатының тізбесін және әлеуметтік көмектің шекті мөлшерлерін бекіту туралы" (нормативтік құқықтық актілерді мемлекеттік тіркеу тізіліміне № 2796 тіркелген, "Жайық шұғыласы" газетінде 2013 жылы 12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мәтіндегі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Туберкулездің әртүрлі түрімен ауыратын науқастарға емдеу мекемесінің ай сайын ұсынатын тізіміне сәйкес, амбулаториялық ем алу кезеңіне 10 айлық есептік көрсеткіш мөлшерінде (отбасы табыстары есепке алынбай) әлеуметтік көмек бекітілсін.".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Заңдылықты сақтау, экономика, бюджет және қаржы мәселелері жөніндегі тұрақты комиссияның төрағасына (Р. Тұрдағали)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өткеннен соң қолданысқа енгізіледі және 2016 жылдың 1 шілдесінен бастап туындаған құқықтық қатынастарға таралады.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Досқайыров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